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6A4D" w14:textId="71039288" w:rsidR="00C95A5D" w:rsidRPr="00AE6D7C" w:rsidRDefault="00C95A5D" w:rsidP="00387381">
      <w:pPr>
        <w:autoSpaceDE/>
        <w:autoSpaceDN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AE6D7C">
        <w:rPr>
          <w:rFonts w:ascii="Arial" w:hAnsi="Arial" w:cs="Arial"/>
          <w:b/>
          <w:sz w:val="24"/>
          <w:szCs w:val="24"/>
          <w:u w:val="single"/>
          <w:lang w:eastAsia="en-US"/>
        </w:rPr>
        <w:t>CONTRATO DE PRESTAÇÃO DE SERVIÇOS DE COMUNICAÇÃO MULTIMÍDIA</w:t>
      </w:r>
      <w:r w:rsidR="00BB350F" w:rsidRPr="00AE6D7C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E DE VALOR ADICIONADO</w:t>
      </w:r>
    </w:p>
    <w:p w14:paraId="3F29E2B2" w14:textId="77777777" w:rsidR="000362B4" w:rsidRPr="00AE6D7C" w:rsidRDefault="000362B4" w:rsidP="004C2EB4">
      <w:pPr>
        <w:autoSpaceDE/>
        <w:autoSpaceDN/>
        <w:jc w:val="both"/>
        <w:rPr>
          <w:rFonts w:ascii="Arial" w:hAnsi="Arial" w:cs="Arial"/>
          <w:sz w:val="24"/>
          <w:szCs w:val="24"/>
          <w:lang w:eastAsia="en-US"/>
        </w:rPr>
      </w:pPr>
    </w:p>
    <w:p w14:paraId="77AF0B72" w14:textId="77777777" w:rsidR="000362B4" w:rsidRPr="00AE6D7C" w:rsidRDefault="000362B4" w:rsidP="000362B4">
      <w:pPr>
        <w:autoSpaceDE/>
        <w:autoSpaceDN/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eastAsia="en-US"/>
        </w:rPr>
      </w:pPr>
      <w:r w:rsidRPr="00AE6D7C">
        <w:rPr>
          <w:rFonts w:ascii="Arial" w:hAnsi="Arial" w:cs="Arial"/>
          <w:b/>
          <w:color w:val="FF0000"/>
          <w:sz w:val="24"/>
          <w:szCs w:val="24"/>
          <w:u w:val="single"/>
          <w:lang w:eastAsia="en-US"/>
        </w:rPr>
        <w:t>ANEXO I – PLANOS DE SERVIÇOS E CONDIÇÕES COMERCIAIS</w:t>
      </w:r>
    </w:p>
    <w:p w14:paraId="1EEA5BC5" w14:textId="77777777" w:rsidR="009F69E0" w:rsidRPr="00AE6D7C" w:rsidRDefault="009F69E0" w:rsidP="000362B4">
      <w:pPr>
        <w:autoSpaceDE/>
        <w:autoSpaceDN/>
        <w:jc w:val="both"/>
        <w:rPr>
          <w:rFonts w:ascii="Arial" w:hAnsi="Arial" w:cs="Arial"/>
          <w:sz w:val="24"/>
          <w:szCs w:val="24"/>
          <w:lang w:eastAsia="en-US"/>
        </w:rPr>
      </w:pPr>
    </w:p>
    <w:p w14:paraId="55263E7D" w14:textId="77777777" w:rsidR="000362B4" w:rsidRPr="00AE6D7C" w:rsidRDefault="000362B4" w:rsidP="000362B4">
      <w:pPr>
        <w:numPr>
          <w:ilvl w:val="1"/>
          <w:numId w:val="6"/>
        </w:numPr>
        <w:autoSpaceDE/>
        <w:autoSpaceDN/>
        <w:spacing w:before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E6D7C">
        <w:rPr>
          <w:rFonts w:ascii="Arial" w:hAnsi="Arial" w:cs="Arial"/>
          <w:b/>
          <w:sz w:val="24"/>
          <w:szCs w:val="24"/>
        </w:rPr>
        <w:t>PLANOS DE SERVIÇOS</w:t>
      </w:r>
    </w:p>
    <w:p w14:paraId="373826DD" w14:textId="77777777" w:rsidR="000362B4" w:rsidRPr="00AE6D7C" w:rsidRDefault="000362B4" w:rsidP="000362B4">
      <w:pPr>
        <w:jc w:val="both"/>
        <w:rPr>
          <w:rFonts w:ascii="Arial" w:hAnsi="Arial" w:cs="Arial"/>
          <w:sz w:val="24"/>
          <w:szCs w:val="24"/>
        </w:rPr>
      </w:pPr>
    </w:p>
    <w:p w14:paraId="0037C3E1" w14:textId="77777777" w:rsidR="000362B4" w:rsidRPr="00AE6D7C" w:rsidRDefault="000362B4" w:rsidP="000362B4">
      <w:pPr>
        <w:pStyle w:val="PargrafodaLista"/>
        <w:numPr>
          <w:ilvl w:val="1"/>
          <w:numId w:val="20"/>
        </w:numPr>
        <w:autoSpaceDE/>
        <w:autoSpaceDN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AE6D7C">
        <w:rPr>
          <w:rFonts w:ascii="Arial" w:hAnsi="Arial" w:cs="Arial"/>
          <w:b/>
          <w:sz w:val="24"/>
          <w:szCs w:val="24"/>
        </w:rPr>
        <w:t>CARACTERÍSTICAS GERAIS</w:t>
      </w:r>
    </w:p>
    <w:p w14:paraId="76624F2C" w14:textId="77777777" w:rsidR="000362B4" w:rsidRPr="00AE6D7C" w:rsidRDefault="000362B4" w:rsidP="000362B4">
      <w:pPr>
        <w:pStyle w:val="PargrafodaLista"/>
        <w:autoSpaceDE/>
        <w:autoSpaceDN/>
        <w:ind w:left="426"/>
        <w:jc w:val="both"/>
        <w:rPr>
          <w:rFonts w:ascii="Arial" w:hAnsi="Arial" w:cs="Arial"/>
          <w:sz w:val="24"/>
          <w:szCs w:val="24"/>
        </w:rPr>
      </w:pPr>
    </w:p>
    <w:p w14:paraId="34845348" w14:textId="3A1A26D2" w:rsidR="000362B4" w:rsidRPr="00AE6D7C" w:rsidRDefault="000362B4" w:rsidP="000362B4">
      <w:pPr>
        <w:pStyle w:val="PargrafodaLista"/>
        <w:numPr>
          <w:ilvl w:val="2"/>
          <w:numId w:val="21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>Os Serviços prestados pela Contratada</w:t>
      </w:r>
      <w:r w:rsidR="00676E84" w:rsidRPr="00AE6D7C">
        <w:rPr>
          <w:rFonts w:ascii="Arial" w:hAnsi="Arial" w:cs="Arial"/>
          <w:sz w:val="24"/>
          <w:szCs w:val="24"/>
        </w:rPr>
        <w:t xml:space="preserve"> IR</w:t>
      </w:r>
      <w:r w:rsidRPr="00AE6D7C">
        <w:rPr>
          <w:rFonts w:ascii="Arial" w:hAnsi="Arial" w:cs="Arial"/>
          <w:sz w:val="24"/>
          <w:szCs w:val="24"/>
        </w:rPr>
        <w:t xml:space="preserve"> enquadram-se no conceito de Comunicação Multimídia</w:t>
      </w:r>
      <w:r w:rsidR="00676E84" w:rsidRPr="00AE6D7C">
        <w:rPr>
          <w:rFonts w:ascii="Arial" w:hAnsi="Arial" w:cs="Arial"/>
          <w:sz w:val="24"/>
          <w:szCs w:val="24"/>
        </w:rPr>
        <w:t xml:space="preserve"> (SCM)</w:t>
      </w:r>
      <w:r w:rsidRPr="00AE6D7C">
        <w:rPr>
          <w:rFonts w:ascii="Arial" w:hAnsi="Arial" w:cs="Arial"/>
          <w:sz w:val="24"/>
          <w:szCs w:val="24"/>
        </w:rPr>
        <w:t>, na forma da Resolução Anatel n. 614/2013 e possibilitam a oferta de capacidade de transmissão, emissão e recepção de informações multimídia;</w:t>
      </w:r>
    </w:p>
    <w:p w14:paraId="537BC29A" w14:textId="77777777" w:rsidR="000362B4" w:rsidRPr="00AE6D7C" w:rsidRDefault="000362B4" w:rsidP="000362B4">
      <w:pPr>
        <w:pStyle w:val="PargrafodaLista"/>
        <w:autoSpaceDE/>
        <w:autoSpaceDN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DE578CB" w14:textId="18501EEF" w:rsidR="000362B4" w:rsidRPr="00AE6D7C" w:rsidRDefault="000362B4" w:rsidP="000362B4">
      <w:pPr>
        <w:pStyle w:val="PargrafodaLista"/>
        <w:numPr>
          <w:ilvl w:val="2"/>
          <w:numId w:val="21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>A partir dos serviços de telecomunicações</w:t>
      </w:r>
      <w:r w:rsidR="00676E84" w:rsidRPr="00AE6D7C">
        <w:rPr>
          <w:rFonts w:ascii="Arial" w:hAnsi="Arial" w:cs="Arial"/>
          <w:sz w:val="24"/>
          <w:szCs w:val="24"/>
        </w:rPr>
        <w:t xml:space="preserve"> de que trata o item anterior</w:t>
      </w:r>
      <w:r w:rsidRPr="00AE6D7C">
        <w:rPr>
          <w:rFonts w:ascii="Arial" w:hAnsi="Arial" w:cs="Arial"/>
          <w:sz w:val="24"/>
          <w:szCs w:val="24"/>
        </w:rPr>
        <w:t xml:space="preserve">, </w:t>
      </w:r>
      <w:r w:rsidR="00676E84" w:rsidRPr="00AE6D7C">
        <w:rPr>
          <w:rFonts w:ascii="Arial" w:hAnsi="Arial" w:cs="Arial"/>
          <w:sz w:val="24"/>
          <w:szCs w:val="24"/>
        </w:rPr>
        <w:t>à Contratada JR fica possibilitada a prestação</w:t>
      </w:r>
      <w:r w:rsidRPr="00AE6D7C">
        <w:rPr>
          <w:rFonts w:ascii="Arial" w:hAnsi="Arial" w:cs="Arial"/>
          <w:sz w:val="24"/>
          <w:szCs w:val="24"/>
        </w:rPr>
        <w:t xml:space="preserve"> </w:t>
      </w:r>
      <w:r w:rsidR="00676E84" w:rsidRPr="00AE6D7C">
        <w:rPr>
          <w:rFonts w:ascii="Arial" w:hAnsi="Arial" w:cs="Arial"/>
          <w:sz w:val="24"/>
          <w:szCs w:val="24"/>
        </w:rPr>
        <w:t>de</w:t>
      </w:r>
      <w:r w:rsidRPr="00AE6D7C">
        <w:rPr>
          <w:rFonts w:ascii="Arial" w:hAnsi="Arial" w:cs="Arial"/>
          <w:sz w:val="24"/>
          <w:szCs w:val="24"/>
        </w:rPr>
        <w:t xml:space="preserve"> Serviços de Valor Adicionado, adiante explicitados, incluindo-se o</w:t>
      </w:r>
      <w:r w:rsidR="00676E84" w:rsidRPr="00AE6D7C">
        <w:rPr>
          <w:rFonts w:ascii="Arial" w:hAnsi="Arial" w:cs="Arial"/>
          <w:sz w:val="24"/>
          <w:szCs w:val="24"/>
        </w:rPr>
        <w:t>s</w:t>
      </w:r>
      <w:r w:rsidRPr="00AE6D7C">
        <w:rPr>
          <w:rFonts w:ascii="Arial" w:hAnsi="Arial" w:cs="Arial"/>
          <w:sz w:val="24"/>
          <w:szCs w:val="24"/>
        </w:rPr>
        <w:t xml:space="preserve"> </w:t>
      </w:r>
      <w:r w:rsidR="00676E84" w:rsidRPr="00AE6D7C">
        <w:rPr>
          <w:rFonts w:ascii="Arial" w:hAnsi="Arial" w:cs="Arial"/>
          <w:sz w:val="24"/>
          <w:szCs w:val="24"/>
        </w:rPr>
        <w:t>Serviços</w:t>
      </w:r>
      <w:r w:rsidRPr="00AE6D7C">
        <w:rPr>
          <w:rFonts w:ascii="Arial" w:hAnsi="Arial" w:cs="Arial"/>
          <w:sz w:val="24"/>
          <w:szCs w:val="24"/>
        </w:rPr>
        <w:t xml:space="preserve"> de </w:t>
      </w:r>
      <w:r w:rsidR="00676E84" w:rsidRPr="00AE6D7C">
        <w:rPr>
          <w:rFonts w:ascii="Arial" w:hAnsi="Arial" w:cs="Arial"/>
          <w:sz w:val="24"/>
          <w:szCs w:val="24"/>
        </w:rPr>
        <w:t>C</w:t>
      </w:r>
      <w:r w:rsidRPr="00AE6D7C">
        <w:rPr>
          <w:rFonts w:ascii="Arial" w:hAnsi="Arial" w:cs="Arial"/>
          <w:sz w:val="24"/>
          <w:szCs w:val="24"/>
        </w:rPr>
        <w:t>onexão à Internet</w:t>
      </w:r>
      <w:r w:rsidR="00676E84" w:rsidRPr="00AE6D7C">
        <w:rPr>
          <w:rFonts w:ascii="Arial" w:hAnsi="Arial" w:cs="Arial"/>
          <w:sz w:val="24"/>
          <w:szCs w:val="24"/>
        </w:rPr>
        <w:t xml:space="preserve"> (SCI)</w:t>
      </w:r>
      <w:r w:rsidRPr="00AE6D7C">
        <w:rPr>
          <w:rFonts w:ascii="Arial" w:hAnsi="Arial" w:cs="Arial"/>
          <w:sz w:val="24"/>
          <w:szCs w:val="24"/>
        </w:rPr>
        <w:t xml:space="preserve">; </w:t>
      </w:r>
    </w:p>
    <w:p w14:paraId="7757DE55" w14:textId="77777777" w:rsidR="000362B4" w:rsidRPr="00AE6D7C" w:rsidRDefault="000362B4" w:rsidP="000362B4">
      <w:pPr>
        <w:autoSpaceDE/>
        <w:autoSpaceDN/>
        <w:ind w:left="284" w:hanging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</w:pPr>
    </w:p>
    <w:p w14:paraId="00F953E0" w14:textId="77777777" w:rsidR="000362B4" w:rsidRPr="00AE6D7C" w:rsidRDefault="000362B4" w:rsidP="000362B4">
      <w:pPr>
        <w:pStyle w:val="PargrafodaLista"/>
        <w:numPr>
          <w:ilvl w:val="2"/>
          <w:numId w:val="21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>Os Planos de Serviços aqui sumarizados descrevem as condições de prestação dos Serviços quanto às suas características, ao seu acesso, manutenção do direito de uso, utilização e serviços eventuais e suplementares a ele inerentes, preços associados, seus valores e as regras e critérios de sua aplicação;</w:t>
      </w:r>
    </w:p>
    <w:p w14:paraId="7813688D" w14:textId="77777777" w:rsidR="000362B4" w:rsidRPr="00AE6D7C" w:rsidRDefault="000362B4" w:rsidP="000362B4">
      <w:pPr>
        <w:autoSpaceDE/>
        <w:autoSpaceDN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14:paraId="1B9EE190" w14:textId="79B69D6E" w:rsidR="000362B4" w:rsidRPr="00AE6D7C" w:rsidRDefault="000362B4" w:rsidP="000362B4">
      <w:pPr>
        <w:pStyle w:val="PargrafodaLista"/>
        <w:numPr>
          <w:ilvl w:val="2"/>
          <w:numId w:val="21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Caberá exclusivamente à</w:t>
      </w:r>
      <w:r w:rsidR="00676E84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Contratada</w:t>
      </w:r>
      <w:r w:rsidR="00676E84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decidir</w:t>
      </w:r>
      <w:r w:rsidR="00676E84" w:rsidRPr="00AE6D7C">
        <w:rPr>
          <w:rFonts w:ascii="Arial" w:hAnsi="Arial" w:cs="Arial"/>
          <w:sz w:val="24"/>
          <w:szCs w:val="24"/>
          <w:lang w:eastAsia="en-US"/>
        </w:rPr>
        <w:t>em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quais os meios, recursos técnicos e equipamentos que serão empregados na prestação dos Serviços, em conformidade com as normas e regulamentações vigentes, levando em consideração os requisitos técnicos especificados no presente Contrato, salvo expresso acordo entre as Partes;</w:t>
      </w:r>
    </w:p>
    <w:p w14:paraId="39400563" w14:textId="77777777" w:rsidR="000362B4" w:rsidRPr="00AE6D7C" w:rsidRDefault="000362B4" w:rsidP="000362B4">
      <w:p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81B8A05" w14:textId="4441F517" w:rsidR="000362B4" w:rsidRPr="00AE6D7C" w:rsidRDefault="000362B4" w:rsidP="000362B4">
      <w:pPr>
        <w:pStyle w:val="PargrafodaLista"/>
        <w:numPr>
          <w:ilvl w:val="2"/>
          <w:numId w:val="21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 xml:space="preserve">As solicitações do Contratante que acarretem alterações na topologia, local de atendimento e/ou características, em relação à situação inicialmente acordada, estarão sujeitas à apreciação </w:t>
      </w:r>
      <w:proofErr w:type="gramStart"/>
      <w:r w:rsidRPr="00AE6D7C">
        <w:rPr>
          <w:rFonts w:ascii="Arial" w:hAnsi="Arial" w:cs="Arial"/>
          <w:sz w:val="24"/>
          <w:szCs w:val="24"/>
          <w:lang w:eastAsia="en-US"/>
        </w:rPr>
        <w:t>pela</w:t>
      </w:r>
      <w:r w:rsidR="00676E84" w:rsidRPr="00AE6D7C">
        <w:rPr>
          <w:rFonts w:ascii="Arial" w:hAnsi="Arial" w:cs="Arial"/>
          <w:sz w:val="24"/>
          <w:szCs w:val="24"/>
          <w:lang w:eastAsia="en-US"/>
        </w:rPr>
        <w:t>s</w:t>
      </w:r>
      <w:proofErr w:type="gramEnd"/>
      <w:r w:rsidRPr="00AE6D7C">
        <w:rPr>
          <w:rFonts w:ascii="Arial" w:hAnsi="Arial" w:cs="Arial"/>
          <w:sz w:val="24"/>
          <w:szCs w:val="24"/>
          <w:lang w:eastAsia="en-US"/>
        </w:rPr>
        <w:t xml:space="preserve"> Contratada</w:t>
      </w:r>
      <w:r w:rsidR="00676E84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para avaliação da viabilidade da solicitação, o que poderá implicar alteração dos Preços ora contratados;</w:t>
      </w:r>
    </w:p>
    <w:p w14:paraId="038AC09B" w14:textId="77777777" w:rsidR="000362B4" w:rsidRPr="00AE6D7C" w:rsidRDefault="000362B4" w:rsidP="000362B4">
      <w:pPr>
        <w:autoSpaceDE/>
        <w:autoSpaceDN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14:paraId="7D0BA52A" w14:textId="4F911B93" w:rsidR="000362B4" w:rsidRPr="00AE6D7C" w:rsidRDefault="000362B4" w:rsidP="000362B4">
      <w:pPr>
        <w:pStyle w:val="PargrafodaLista"/>
        <w:numPr>
          <w:ilvl w:val="2"/>
          <w:numId w:val="21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bCs/>
          <w:sz w:val="24"/>
          <w:szCs w:val="24"/>
        </w:rPr>
        <w:t xml:space="preserve">Ativação e Testes. </w:t>
      </w:r>
      <w:r w:rsidRPr="00AE6D7C">
        <w:rPr>
          <w:rFonts w:ascii="Arial" w:hAnsi="Arial" w:cs="Arial"/>
          <w:sz w:val="24"/>
          <w:szCs w:val="24"/>
        </w:rPr>
        <w:t xml:space="preserve">Os testes necessários ao perfeito funcionamento dos Serviços, serão efetuados em conjunto, entre Contratante e </w:t>
      </w:r>
      <w:r w:rsidR="00676E84" w:rsidRPr="00AE6D7C">
        <w:rPr>
          <w:rFonts w:ascii="Arial" w:hAnsi="Arial" w:cs="Arial"/>
          <w:sz w:val="24"/>
          <w:szCs w:val="24"/>
        </w:rPr>
        <w:t xml:space="preserve">as </w:t>
      </w:r>
      <w:r w:rsidRPr="00AE6D7C">
        <w:rPr>
          <w:rFonts w:ascii="Arial" w:hAnsi="Arial" w:cs="Arial"/>
          <w:sz w:val="24"/>
          <w:szCs w:val="24"/>
        </w:rPr>
        <w:t>Contratada</w:t>
      </w:r>
      <w:r w:rsidR="00676E84" w:rsidRPr="00AE6D7C">
        <w:rPr>
          <w:rFonts w:ascii="Arial" w:hAnsi="Arial" w:cs="Arial"/>
          <w:sz w:val="24"/>
          <w:szCs w:val="24"/>
        </w:rPr>
        <w:t>s</w:t>
      </w:r>
      <w:r w:rsidRPr="00AE6D7C">
        <w:rPr>
          <w:rFonts w:ascii="Arial" w:hAnsi="Arial" w:cs="Arial"/>
          <w:sz w:val="24"/>
          <w:szCs w:val="24"/>
        </w:rPr>
        <w:t xml:space="preserve">; </w:t>
      </w:r>
      <w:proofErr w:type="gramStart"/>
      <w:r w:rsidRPr="00AE6D7C">
        <w:rPr>
          <w:rFonts w:ascii="Arial" w:hAnsi="Arial" w:cs="Arial"/>
          <w:sz w:val="24"/>
          <w:szCs w:val="24"/>
        </w:rPr>
        <w:t>Na</w:t>
      </w:r>
      <w:proofErr w:type="gramEnd"/>
      <w:r w:rsidRPr="00AE6D7C">
        <w:rPr>
          <w:rFonts w:ascii="Arial" w:hAnsi="Arial" w:cs="Arial"/>
          <w:sz w:val="24"/>
          <w:szCs w:val="24"/>
        </w:rPr>
        <w:t xml:space="preserve"> impossibilidade injustificada do Contratante participar dos testes, a</w:t>
      </w:r>
      <w:r w:rsidR="00676E84" w:rsidRPr="00AE6D7C">
        <w:rPr>
          <w:rFonts w:ascii="Arial" w:hAnsi="Arial" w:cs="Arial"/>
          <w:sz w:val="24"/>
          <w:szCs w:val="24"/>
        </w:rPr>
        <w:t>s</w:t>
      </w:r>
      <w:r w:rsidRPr="00AE6D7C">
        <w:rPr>
          <w:rFonts w:ascii="Arial" w:hAnsi="Arial" w:cs="Arial"/>
          <w:sz w:val="24"/>
          <w:szCs w:val="24"/>
        </w:rPr>
        <w:t xml:space="preserve"> Contratada</w:t>
      </w:r>
      <w:r w:rsidR="00676E84" w:rsidRPr="00AE6D7C">
        <w:rPr>
          <w:rFonts w:ascii="Arial" w:hAnsi="Arial" w:cs="Arial"/>
          <w:sz w:val="24"/>
          <w:szCs w:val="24"/>
        </w:rPr>
        <w:t>s os executarão unilateralmente, notificarão</w:t>
      </w:r>
      <w:r w:rsidRPr="00AE6D7C">
        <w:rPr>
          <w:rFonts w:ascii="Arial" w:hAnsi="Arial" w:cs="Arial"/>
          <w:sz w:val="24"/>
          <w:szCs w:val="24"/>
        </w:rPr>
        <w:t xml:space="preserve"> o Contratante e os Serviços serão considerados como ativados e aceitos;</w:t>
      </w:r>
    </w:p>
    <w:p w14:paraId="42CC3890" w14:textId="77777777" w:rsidR="000362B4" w:rsidRPr="00AE6D7C" w:rsidRDefault="000362B4" w:rsidP="000362B4">
      <w:p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FA2D357" w14:textId="7C06E39A" w:rsidR="000362B4" w:rsidRPr="00AE6D7C" w:rsidRDefault="000362B4" w:rsidP="000362B4">
      <w:pPr>
        <w:pStyle w:val="PargrafodaLista"/>
        <w:numPr>
          <w:ilvl w:val="2"/>
          <w:numId w:val="21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>Em qualquer caso, após a realização dos testes, a</w:t>
      </w:r>
      <w:r w:rsidR="00676E84" w:rsidRPr="00AE6D7C">
        <w:rPr>
          <w:rFonts w:ascii="Arial" w:hAnsi="Arial" w:cs="Arial"/>
          <w:sz w:val="24"/>
          <w:szCs w:val="24"/>
        </w:rPr>
        <w:t>s</w:t>
      </w:r>
      <w:r w:rsidRPr="00AE6D7C">
        <w:rPr>
          <w:rFonts w:ascii="Arial" w:hAnsi="Arial" w:cs="Arial"/>
          <w:sz w:val="24"/>
          <w:szCs w:val="24"/>
        </w:rPr>
        <w:t xml:space="preserve"> Contratada</w:t>
      </w:r>
      <w:r w:rsidR="00676E84" w:rsidRPr="00AE6D7C">
        <w:rPr>
          <w:rFonts w:ascii="Arial" w:hAnsi="Arial" w:cs="Arial"/>
          <w:sz w:val="24"/>
          <w:szCs w:val="24"/>
        </w:rPr>
        <w:t>s</w:t>
      </w:r>
      <w:r w:rsidRPr="00AE6D7C">
        <w:rPr>
          <w:rFonts w:ascii="Arial" w:hAnsi="Arial" w:cs="Arial"/>
          <w:sz w:val="24"/>
          <w:szCs w:val="24"/>
        </w:rPr>
        <w:t xml:space="preserve"> e o Contratante assinarão</w:t>
      </w:r>
      <w:r w:rsidR="00676E84" w:rsidRPr="00AE6D7C">
        <w:rPr>
          <w:rFonts w:ascii="Arial" w:hAnsi="Arial" w:cs="Arial"/>
          <w:sz w:val="24"/>
          <w:szCs w:val="24"/>
        </w:rPr>
        <w:t>, de forma física ou virtual,</w:t>
      </w:r>
      <w:r w:rsidRPr="00AE6D7C">
        <w:rPr>
          <w:rFonts w:ascii="Arial" w:hAnsi="Arial" w:cs="Arial"/>
          <w:sz w:val="24"/>
          <w:szCs w:val="24"/>
        </w:rPr>
        <w:t xml:space="preserve"> o </w:t>
      </w:r>
      <w:r w:rsidRPr="00AE6D7C">
        <w:rPr>
          <w:rFonts w:ascii="Arial" w:hAnsi="Arial" w:cs="Arial"/>
          <w:sz w:val="24"/>
          <w:szCs w:val="24"/>
          <w:lang w:eastAsia="en-US"/>
        </w:rPr>
        <w:t>Termo de</w:t>
      </w:r>
      <w:r w:rsidR="00D56602" w:rsidRPr="00AE6D7C">
        <w:rPr>
          <w:rFonts w:ascii="Arial" w:hAnsi="Arial" w:cs="Arial"/>
          <w:sz w:val="24"/>
          <w:szCs w:val="24"/>
          <w:lang w:eastAsia="en-US"/>
        </w:rPr>
        <w:t xml:space="preserve"> Adesão ao Contrato SCM/SVA-SCI, de Escolha do Plano de Serviço, de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Ativação e de Entrega de Equipamentos em Comodato</w:t>
      </w:r>
      <w:r w:rsidRPr="00AE6D7C">
        <w:rPr>
          <w:rFonts w:ascii="Arial" w:hAnsi="Arial" w:cs="Arial"/>
          <w:sz w:val="24"/>
          <w:szCs w:val="24"/>
        </w:rPr>
        <w:t>, nos termos do Anexo II</w:t>
      </w:r>
      <w:r w:rsidR="00676E84" w:rsidRPr="00AE6D7C">
        <w:rPr>
          <w:rFonts w:ascii="Arial" w:hAnsi="Arial" w:cs="Arial"/>
          <w:sz w:val="24"/>
          <w:szCs w:val="24"/>
        </w:rPr>
        <w:t xml:space="preserve"> (Termo de Adesão)</w:t>
      </w:r>
      <w:r w:rsidRPr="00AE6D7C">
        <w:rPr>
          <w:rFonts w:ascii="Arial" w:hAnsi="Arial" w:cs="Arial"/>
          <w:sz w:val="24"/>
          <w:szCs w:val="24"/>
        </w:rPr>
        <w:t>.</w:t>
      </w:r>
    </w:p>
    <w:p w14:paraId="34C412BB" w14:textId="77777777" w:rsidR="00676E84" w:rsidRPr="00AE6D7C" w:rsidRDefault="00676E84" w:rsidP="00676E84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14:paraId="1404F33F" w14:textId="77777777" w:rsidR="009C0B45" w:rsidRPr="00AE6D7C" w:rsidRDefault="00676E84" w:rsidP="009C0B45">
      <w:pPr>
        <w:pStyle w:val="PargrafodaLista"/>
        <w:numPr>
          <w:ilvl w:val="2"/>
          <w:numId w:val="21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>Além dos Serviços de Conexão à Internet, outros Serviços de Valor Adicionado são passíveis de serem contratados pelo Assinante, a saber:</w:t>
      </w:r>
    </w:p>
    <w:p w14:paraId="689C56E2" w14:textId="77777777" w:rsidR="009C0B45" w:rsidRPr="00AE6D7C" w:rsidRDefault="009C0B45" w:rsidP="009C0B45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14:paraId="52C17DB4" w14:textId="360E7F2F" w:rsidR="000C6975" w:rsidRPr="00AE6D7C" w:rsidRDefault="009C0B45" w:rsidP="000C6975">
      <w:pPr>
        <w:pStyle w:val="PargrafodaLista"/>
        <w:numPr>
          <w:ilvl w:val="3"/>
          <w:numId w:val="47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AE6D7C">
        <w:rPr>
          <w:rFonts w:ascii="Arial" w:hAnsi="Arial" w:cs="Arial"/>
          <w:sz w:val="24"/>
          <w:szCs w:val="24"/>
        </w:rPr>
        <w:t>FibraSeg</w:t>
      </w:r>
      <w:proofErr w:type="spellEnd"/>
      <w:r w:rsidR="00387381" w:rsidRPr="00AE6D7C">
        <w:rPr>
          <w:rFonts w:ascii="Arial" w:hAnsi="Arial" w:cs="Arial"/>
          <w:sz w:val="24"/>
          <w:szCs w:val="24"/>
        </w:rPr>
        <w:t>:</w:t>
      </w:r>
      <w:r w:rsidRPr="00AE6D7C">
        <w:rPr>
          <w:rFonts w:ascii="Arial" w:hAnsi="Arial" w:cs="Arial"/>
          <w:sz w:val="24"/>
          <w:szCs w:val="24"/>
        </w:rPr>
        <w:t xml:space="preserve"> A Solução SISTEMA FIBRASEG é um sistema privado de câmeras inteligentes com alta definição e máxima nitidez, instalad</w:t>
      </w:r>
      <w:r w:rsidR="009F69E0" w:rsidRPr="00AE6D7C">
        <w:rPr>
          <w:rFonts w:ascii="Arial" w:hAnsi="Arial" w:cs="Arial"/>
          <w:sz w:val="24"/>
          <w:szCs w:val="24"/>
        </w:rPr>
        <w:t>o</w:t>
      </w:r>
      <w:r w:rsidRPr="00AE6D7C">
        <w:rPr>
          <w:rFonts w:ascii="Arial" w:hAnsi="Arial" w:cs="Arial"/>
          <w:sz w:val="24"/>
          <w:szCs w:val="24"/>
        </w:rPr>
        <w:t xml:space="preserve"> nas fachadas do comércio, que permite a análise automática de imagens para reconhecimento de faces, a identificação de placas de automóveis, controle de velocidades e detecção de outros objetos, com o objetivo de aumentar a sensação de segurança da população;</w:t>
      </w:r>
    </w:p>
    <w:p w14:paraId="79A5E2FF" w14:textId="77777777" w:rsidR="000C6975" w:rsidRPr="00AE6D7C" w:rsidRDefault="000C6975" w:rsidP="000C6975">
      <w:pPr>
        <w:pStyle w:val="PargrafodaLista"/>
        <w:autoSpaceDE/>
        <w:autoSpaceDN/>
        <w:ind w:left="142"/>
        <w:jc w:val="both"/>
        <w:rPr>
          <w:rFonts w:ascii="Arial" w:hAnsi="Arial" w:cs="Arial"/>
          <w:sz w:val="24"/>
          <w:szCs w:val="24"/>
        </w:rPr>
      </w:pPr>
    </w:p>
    <w:p w14:paraId="7EBA3105" w14:textId="70B9693A" w:rsidR="000C6975" w:rsidRPr="00AE6D7C" w:rsidRDefault="009C0B45" w:rsidP="000C6975">
      <w:pPr>
        <w:pStyle w:val="PargrafodaLista"/>
        <w:numPr>
          <w:ilvl w:val="3"/>
          <w:numId w:val="47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>Gestão Wi</w:t>
      </w:r>
      <w:r w:rsidR="009F69E0" w:rsidRPr="00AE6D7C">
        <w:rPr>
          <w:rFonts w:ascii="Arial" w:hAnsi="Arial" w:cs="Arial"/>
          <w:sz w:val="24"/>
          <w:szCs w:val="24"/>
        </w:rPr>
        <w:t>-F</w:t>
      </w:r>
      <w:r w:rsidRPr="00AE6D7C">
        <w:rPr>
          <w:rFonts w:ascii="Arial" w:hAnsi="Arial" w:cs="Arial"/>
          <w:sz w:val="24"/>
          <w:szCs w:val="24"/>
        </w:rPr>
        <w:t>i:</w:t>
      </w:r>
      <w:r w:rsidR="000C6975" w:rsidRPr="00AE6D7C">
        <w:rPr>
          <w:rFonts w:ascii="Arial" w:hAnsi="Arial" w:cs="Arial"/>
          <w:sz w:val="24"/>
          <w:szCs w:val="24"/>
        </w:rPr>
        <w:t xml:space="preserve"> Assessoria ao Assinante para dimensionamento, planejamento, implantação e manutenção da qualidade/quantidade da banda contratada na sua rede interna.</w:t>
      </w:r>
    </w:p>
    <w:p w14:paraId="14928115" w14:textId="77777777" w:rsidR="000362B4" w:rsidRPr="00AE6D7C" w:rsidRDefault="000362B4" w:rsidP="009C0B45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14:paraId="59C5B60C" w14:textId="26F3F93E" w:rsidR="000362B4" w:rsidRPr="00AE6D7C" w:rsidRDefault="000362B4" w:rsidP="009C0B45">
      <w:pPr>
        <w:pStyle w:val="PargrafodaLista"/>
        <w:numPr>
          <w:ilvl w:val="1"/>
          <w:numId w:val="47"/>
        </w:numPr>
        <w:autoSpaceDE/>
        <w:autoSpaceDN/>
        <w:spacing w:before="12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AE6D7C">
        <w:rPr>
          <w:rFonts w:ascii="Arial" w:hAnsi="Arial" w:cs="Arial"/>
          <w:b/>
          <w:sz w:val="24"/>
          <w:szCs w:val="24"/>
        </w:rPr>
        <w:t xml:space="preserve">PLANOS </w:t>
      </w:r>
      <w:r w:rsidR="00676E84" w:rsidRPr="00AE6D7C">
        <w:rPr>
          <w:rFonts w:ascii="Arial" w:hAnsi="Arial" w:cs="Arial"/>
          <w:b/>
          <w:sz w:val="24"/>
          <w:szCs w:val="24"/>
        </w:rPr>
        <w:t>RESIDENCIAIS</w:t>
      </w:r>
      <w:r w:rsidRPr="00AE6D7C">
        <w:rPr>
          <w:rFonts w:ascii="Arial" w:hAnsi="Arial" w:cs="Arial"/>
          <w:b/>
          <w:sz w:val="24"/>
          <w:szCs w:val="24"/>
        </w:rPr>
        <w:t xml:space="preserve"> – SUMÁRIO</w:t>
      </w:r>
    </w:p>
    <w:p w14:paraId="10E5D67C" w14:textId="77777777" w:rsidR="000362B4" w:rsidRPr="00AE6D7C" w:rsidRDefault="000362B4" w:rsidP="000362B4">
      <w:pPr>
        <w:pStyle w:val="PargrafodaLista"/>
        <w:autoSpaceDE/>
        <w:autoSpaceDN/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14:paraId="5C620AA4" w14:textId="5BE537B0" w:rsidR="000362B4" w:rsidRPr="00AE6D7C" w:rsidRDefault="000362B4" w:rsidP="009C0B45">
      <w:pPr>
        <w:pStyle w:val="PargrafodaLista"/>
        <w:numPr>
          <w:ilvl w:val="2"/>
          <w:numId w:val="47"/>
        </w:numPr>
        <w:autoSpaceDE/>
        <w:autoSpaceDN/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 xml:space="preserve">Os Planos Residenciais SCM/SCI compreendem os serviços de SCM + </w:t>
      </w:r>
      <w:proofErr w:type="spellStart"/>
      <w:r w:rsidRPr="00AE6D7C">
        <w:rPr>
          <w:rFonts w:ascii="Arial" w:hAnsi="Arial" w:cs="Arial"/>
          <w:sz w:val="24"/>
          <w:szCs w:val="24"/>
        </w:rPr>
        <w:t>SVAs</w:t>
      </w:r>
      <w:proofErr w:type="spellEnd"/>
      <w:r w:rsidRPr="00AE6D7C">
        <w:rPr>
          <w:rFonts w:ascii="Arial" w:hAnsi="Arial" w:cs="Arial"/>
          <w:sz w:val="24"/>
          <w:szCs w:val="24"/>
        </w:rPr>
        <w:t>/SCI, gerando assim ao Assinante a possiblidade dele conectar-se à rede da</w:t>
      </w:r>
      <w:r w:rsidR="00676E84" w:rsidRPr="00AE6D7C">
        <w:rPr>
          <w:rFonts w:ascii="Arial" w:hAnsi="Arial" w:cs="Arial"/>
          <w:sz w:val="24"/>
          <w:szCs w:val="24"/>
        </w:rPr>
        <w:t>s</w:t>
      </w:r>
      <w:r w:rsidRPr="00AE6D7C">
        <w:rPr>
          <w:rFonts w:ascii="Arial" w:hAnsi="Arial" w:cs="Arial"/>
          <w:sz w:val="24"/>
          <w:szCs w:val="24"/>
        </w:rPr>
        <w:t xml:space="preserve"> </w:t>
      </w:r>
      <w:r w:rsidR="00D56602" w:rsidRPr="00AE6D7C">
        <w:rPr>
          <w:rFonts w:ascii="Arial" w:hAnsi="Arial" w:cs="Arial"/>
          <w:sz w:val="24"/>
          <w:szCs w:val="24"/>
        </w:rPr>
        <w:t>Contratada</w:t>
      </w:r>
      <w:r w:rsidR="00676E84" w:rsidRPr="00AE6D7C">
        <w:rPr>
          <w:rFonts w:ascii="Arial" w:hAnsi="Arial" w:cs="Arial"/>
          <w:sz w:val="24"/>
          <w:szCs w:val="24"/>
        </w:rPr>
        <w:t>s</w:t>
      </w:r>
      <w:r w:rsidRPr="00AE6D7C">
        <w:rPr>
          <w:rFonts w:ascii="Arial" w:hAnsi="Arial" w:cs="Arial"/>
          <w:sz w:val="24"/>
          <w:szCs w:val="24"/>
        </w:rPr>
        <w:t xml:space="preserve"> e consequentemente à rede global de dados Internet;</w:t>
      </w:r>
    </w:p>
    <w:p w14:paraId="383F2D3D" w14:textId="77777777" w:rsidR="000362B4" w:rsidRPr="00AE6D7C" w:rsidRDefault="000362B4" w:rsidP="000362B4">
      <w:pPr>
        <w:pStyle w:val="PargrafodaLista"/>
        <w:autoSpaceDE/>
        <w:autoSpaceDN/>
        <w:spacing w:before="120"/>
        <w:ind w:left="284"/>
        <w:jc w:val="both"/>
        <w:rPr>
          <w:rFonts w:ascii="Arial" w:hAnsi="Arial" w:cs="Arial"/>
          <w:sz w:val="24"/>
          <w:szCs w:val="24"/>
        </w:rPr>
      </w:pPr>
    </w:p>
    <w:p w14:paraId="6046A3D0" w14:textId="1847C692" w:rsidR="00A01CB5" w:rsidRPr="00AE6D7C" w:rsidRDefault="000362B4" w:rsidP="001C50F2">
      <w:pPr>
        <w:pStyle w:val="PargrafodaLista"/>
        <w:numPr>
          <w:ilvl w:val="2"/>
          <w:numId w:val="47"/>
        </w:numPr>
        <w:autoSpaceDE/>
        <w:autoSpaceDN/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>Os preços praticados estão apresentados conforme tabelas abaixo:</w:t>
      </w:r>
    </w:p>
    <w:p w14:paraId="741949F4" w14:textId="4A169E12" w:rsidR="00A01CB5" w:rsidRPr="00AE6D7C" w:rsidRDefault="00A01CB5" w:rsidP="001D749C">
      <w:pPr>
        <w:autoSpaceDE/>
        <w:autoSpaceDN/>
        <w:spacing w:before="120"/>
        <w:jc w:val="both"/>
        <w:rPr>
          <w:rFonts w:ascii="Arial" w:hAnsi="Arial" w:cs="Arial"/>
          <w:sz w:val="16"/>
          <w:szCs w:val="16"/>
        </w:rPr>
      </w:pPr>
      <w:r w:rsidRPr="00AE6D7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0BB03FC" wp14:editId="7ABEF610">
            <wp:extent cx="6646545" cy="1172210"/>
            <wp:effectExtent l="0" t="0" r="0" b="0"/>
            <wp:docPr id="10" name="Imagem 10" descr="Calculadora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Calculadora em fundo branco&#10;&#10;Descrição gerada automaticamente com confiança mé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EC399" w14:textId="3EE51A21" w:rsidR="00A01CB5" w:rsidRPr="00AE6D7C" w:rsidRDefault="00A01CB5" w:rsidP="00A01CB5">
      <w:pPr>
        <w:autoSpaceDE/>
        <w:autoSpaceDN/>
        <w:spacing w:before="120"/>
        <w:jc w:val="center"/>
        <w:rPr>
          <w:rFonts w:ascii="Arial" w:hAnsi="Arial" w:cs="Arial"/>
          <w:sz w:val="16"/>
          <w:szCs w:val="16"/>
        </w:rPr>
      </w:pPr>
      <w:r w:rsidRPr="00AE6D7C">
        <w:rPr>
          <w:rFonts w:ascii="Arial" w:hAnsi="Arial" w:cs="Arial"/>
          <w:sz w:val="16"/>
          <w:szCs w:val="16"/>
        </w:rPr>
        <w:t>Planos Residenciais - Combo</w:t>
      </w:r>
    </w:p>
    <w:p w14:paraId="7FB7AC39" w14:textId="58609999" w:rsidR="00D56602" w:rsidRPr="00AE6D7C" w:rsidRDefault="00D56602" w:rsidP="000362B4">
      <w:pPr>
        <w:autoSpaceDE/>
        <w:autoSpaceDN/>
        <w:spacing w:before="120"/>
        <w:jc w:val="both"/>
        <w:rPr>
          <w:rFonts w:ascii="Arial" w:hAnsi="Arial" w:cs="Arial"/>
          <w:sz w:val="24"/>
          <w:szCs w:val="24"/>
        </w:rPr>
      </w:pPr>
    </w:p>
    <w:p w14:paraId="180ED68B" w14:textId="01F26B94" w:rsidR="000362B4" w:rsidRPr="00AE6D7C" w:rsidRDefault="000362B4" w:rsidP="009C0B45">
      <w:pPr>
        <w:pStyle w:val="PargrafodaLista"/>
        <w:numPr>
          <w:ilvl w:val="1"/>
          <w:numId w:val="47"/>
        </w:numPr>
        <w:autoSpaceDE/>
        <w:autoSpaceDN/>
        <w:spacing w:before="12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AE6D7C">
        <w:rPr>
          <w:rFonts w:ascii="Arial" w:hAnsi="Arial" w:cs="Arial"/>
          <w:b/>
          <w:sz w:val="24"/>
          <w:szCs w:val="24"/>
        </w:rPr>
        <w:t>PLANO</w:t>
      </w:r>
      <w:r w:rsidR="00A01CB5" w:rsidRPr="00AE6D7C">
        <w:rPr>
          <w:rFonts w:ascii="Arial" w:hAnsi="Arial" w:cs="Arial"/>
          <w:b/>
          <w:sz w:val="24"/>
          <w:szCs w:val="24"/>
        </w:rPr>
        <w:t>S</w:t>
      </w:r>
      <w:r w:rsidRPr="00AE6D7C">
        <w:rPr>
          <w:rFonts w:ascii="Arial" w:hAnsi="Arial" w:cs="Arial"/>
          <w:b/>
          <w:sz w:val="24"/>
          <w:szCs w:val="24"/>
        </w:rPr>
        <w:t xml:space="preserve"> EMPRESARIAIS – SUMÁRIO</w:t>
      </w:r>
    </w:p>
    <w:p w14:paraId="0C495FC0" w14:textId="77777777" w:rsidR="000362B4" w:rsidRPr="00AE6D7C" w:rsidRDefault="000362B4" w:rsidP="000362B4">
      <w:pPr>
        <w:pStyle w:val="PargrafodaLista"/>
        <w:autoSpaceDE/>
        <w:autoSpaceDN/>
        <w:spacing w:before="120"/>
        <w:jc w:val="both"/>
        <w:rPr>
          <w:rFonts w:ascii="Arial" w:hAnsi="Arial" w:cs="Arial"/>
          <w:sz w:val="24"/>
          <w:szCs w:val="24"/>
        </w:rPr>
      </w:pPr>
    </w:p>
    <w:p w14:paraId="75EB06A3" w14:textId="190019AB" w:rsidR="000362B4" w:rsidRPr="00AE6D7C" w:rsidRDefault="000362B4" w:rsidP="009C0B45">
      <w:pPr>
        <w:pStyle w:val="PargrafodaLista"/>
        <w:numPr>
          <w:ilvl w:val="2"/>
          <w:numId w:val="47"/>
        </w:numPr>
        <w:autoSpaceDE/>
        <w:autoSpaceDN/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>Os Planos Empresariais</w:t>
      </w:r>
      <w:r w:rsidR="00D56602" w:rsidRPr="00AE6D7C">
        <w:rPr>
          <w:rFonts w:ascii="Arial" w:hAnsi="Arial" w:cs="Arial"/>
          <w:sz w:val="24"/>
          <w:szCs w:val="24"/>
        </w:rPr>
        <w:t>/Corporativos</w:t>
      </w:r>
      <w:r w:rsidRPr="00AE6D7C">
        <w:rPr>
          <w:rFonts w:ascii="Arial" w:hAnsi="Arial" w:cs="Arial"/>
          <w:sz w:val="24"/>
          <w:szCs w:val="24"/>
        </w:rPr>
        <w:t xml:space="preserve"> SCM/SCI </w:t>
      </w:r>
      <w:r w:rsidR="00D56602" w:rsidRPr="00AE6D7C">
        <w:rPr>
          <w:rFonts w:ascii="Arial" w:hAnsi="Arial" w:cs="Arial"/>
          <w:sz w:val="24"/>
          <w:szCs w:val="24"/>
        </w:rPr>
        <w:t xml:space="preserve">também </w:t>
      </w:r>
      <w:r w:rsidRPr="00AE6D7C">
        <w:rPr>
          <w:rFonts w:ascii="Arial" w:hAnsi="Arial" w:cs="Arial"/>
          <w:sz w:val="24"/>
          <w:szCs w:val="24"/>
        </w:rPr>
        <w:t xml:space="preserve">compreendem os serviços de SCM + </w:t>
      </w:r>
      <w:proofErr w:type="spellStart"/>
      <w:r w:rsidRPr="00AE6D7C">
        <w:rPr>
          <w:rFonts w:ascii="Arial" w:hAnsi="Arial" w:cs="Arial"/>
          <w:sz w:val="24"/>
          <w:szCs w:val="24"/>
        </w:rPr>
        <w:t>SVAs</w:t>
      </w:r>
      <w:proofErr w:type="spellEnd"/>
      <w:r w:rsidRPr="00AE6D7C">
        <w:rPr>
          <w:rFonts w:ascii="Arial" w:hAnsi="Arial" w:cs="Arial"/>
          <w:sz w:val="24"/>
          <w:szCs w:val="24"/>
        </w:rPr>
        <w:t xml:space="preserve">/SCI, gerando assim ao Assinante a possiblidade dele conectar-se à rede da </w:t>
      </w:r>
      <w:r w:rsidR="00D56602" w:rsidRPr="00AE6D7C">
        <w:rPr>
          <w:rFonts w:ascii="Arial" w:hAnsi="Arial" w:cs="Arial"/>
          <w:sz w:val="24"/>
          <w:szCs w:val="24"/>
        </w:rPr>
        <w:t>Contratada</w:t>
      </w:r>
      <w:r w:rsidRPr="00AE6D7C">
        <w:rPr>
          <w:rFonts w:ascii="Arial" w:hAnsi="Arial" w:cs="Arial"/>
          <w:sz w:val="24"/>
          <w:szCs w:val="24"/>
        </w:rPr>
        <w:t xml:space="preserve"> e consequentemente à rede global de dados Internet;</w:t>
      </w:r>
    </w:p>
    <w:p w14:paraId="546A9CC4" w14:textId="77777777" w:rsidR="000362B4" w:rsidRPr="00AE6D7C" w:rsidRDefault="000362B4" w:rsidP="000362B4">
      <w:pPr>
        <w:pStyle w:val="PargrafodaLista"/>
        <w:autoSpaceDE/>
        <w:autoSpaceDN/>
        <w:spacing w:before="120"/>
        <w:ind w:left="284"/>
        <w:jc w:val="both"/>
        <w:rPr>
          <w:rFonts w:ascii="Arial" w:hAnsi="Arial" w:cs="Arial"/>
          <w:sz w:val="24"/>
          <w:szCs w:val="24"/>
        </w:rPr>
      </w:pPr>
    </w:p>
    <w:p w14:paraId="1F11E4CA" w14:textId="4AD94A46" w:rsidR="000362B4" w:rsidRPr="00AE6D7C" w:rsidRDefault="000362B4" w:rsidP="000362B4">
      <w:pPr>
        <w:pStyle w:val="PargrafodaLista"/>
        <w:numPr>
          <w:ilvl w:val="2"/>
          <w:numId w:val="47"/>
        </w:numPr>
        <w:autoSpaceDE/>
        <w:autoSpaceDN/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>Os preços praticados est</w:t>
      </w:r>
      <w:r w:rsidR="00D56602" w:rsidRPr="00AE6D7C">
        <w:rPr>
          <w:rFonts w:ascii="Arial" w:hAnsi="Arial" w:cs="Arial"/>
          <w:sz w:val="24"/>
          <w:szCs w:val="24"/>
        </w:rPr>
        <w:t>ão apresentados conforme tabela</w:t>
      </w:r>
      <w:r w:rsidRPr="00AE6D7C">
        <w:rPr>
          <w:rFonts w:ascii="Arial" w:hAnsi="Arial" w:cs="Arial"/>
          <w:sz w:val="24"/>
          <w:szCs w:val="24"/>
        </w:rPr>
        <w:t xml:space="preserve"> abaixo:</w:t>
      </w:r>
    </w:p>
    <w:p w14:paraId="0D03384C" w14:textId="77777777" w:rsidR="009F69E0" w:rsidRPr="00AE6D7C" w:rsidRDefault="009F69E0" w:rsidP="009F69E0">
      <w:pPr>
        <w:autoSpaceDE/>
        <w:autoSpaceDN/>
        <w:spacing w:before="120"/>
        <w:jc w:val="both"/>
        <w:rPr>
          <w:rFonts w:ascii="Arial" w:hAnsi="Arial" w:cs="Arial"/>
          <w:sz w:val="16"/>
          <w:szCs w:val="16"/>
        </w:rPr>
      </w:pPr>
    </w:p>
    <w:p w14:paraId="1795AD9B" w14:textId="7AB93B0B" w:rsidR="00D56602" w:rsidRPr="00AE6D7C" w:rsidRDefault="00A01CB5" w:rsidP="009F69E0">
      <w:pPr>
        <w:jc w:val="center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1AFD4C" wp14:editId="406BC3A0">
            <wp:extent cx="6646545" cy="1191260"/>
            <wp:effectExtent l="0" t="0" r="0" b="2540"/>
            <wp:docPr id="11" name="Imagem 11" descr="Calculadora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Calculadora em fundo branco&#10;&#10;Descrição gerada automaticamente com confiança mé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B2D1F" w14:textId="464B9B7F" w:rsidR="00A01CB5" w:rsidRPr="00AE6D7C" w:rsidRDefault="00A01CB5" w:rsidP="00A01CB5">
      <w:pPr>
        <w:autoSpaceDE/>
        <w:autoSpaceDN/>
        <w:spacing w:before="120"/>
        <w:jc w:val="center"/>
        <w:rPr>
          <w:rFonts w:ascii="Arial" w:hAnsi="Arial" w:cs="Arial"/>
          <w:sz w:val="16"/>
          <w:szCs w:val="16"/>
        </w:rPr>
      </w:pPr>
      <w:r w:rsidRPr="00AE6D7C">
        <w:rPr>
          <w:rFonts w:ascii="Arial" w:hAnsi="Arial" w:cs="Arial"/>
          <w:sz w:val="16"/>
          <w:szCs w:val="16"/>
        </w:rPr>
        <w:t>Planos Empresariais - Combo</w:t>
      </w:r>
    </w:p>
    <w:p w14:paraId="6431CD00" w14:textId="1568291E" w:rsidR="00D56602" w:rsidRPr="00AE6D7C" w:rsidRDefault="00D56602" w:rsidP="000362B4">
      <w:pPr>
        <w:jc w:val="both"/>
        <w:rPr>
          <w:rFonts w:ascii="Arial" w:hAnsi="Arial" w:cs="Arial"/>
          <w:sz w:val="24"/>
          <w:szCs w:val="24"/>
        </w:rPr>
      </w:pPr>
    </w:p>
    <w:p w14:paraId="587483A3" w14:textId="01AB6E90" w:rsidR="00676E84" w:rsidRPr="00AE6D7C" w:rsidRDefault="00676E84" w:rsidP="009C0B45">
      <w:pPr>
        <w:pStyle w:val="PargrafodaLista"/>
        <w:numPr>
          <w:ilvl w:val="1"/>
          <w:numId w:val="47"/>
        </w:numPr>
        <w:autoSpaceDE/>
        <w:autoSpaceDN/>
        <w:spacing w:before="12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AE6D7C">
        <w:rPr>
          <w:rFonts w:ascii="Arial" w:hAnsi="Arial" w:cs="Arial"/>
          <w:b/>
          <w:sz w:val="24"/>
          <w:szCs w:val="24"/>
        </w:rPr>
        <w:t>PLANOS DEDICADOS – SUMÁRIO</w:t>
      </w:r>
    </w:p>
    <w:p w14:paraId="08EAECAB" w14:textId="77777777" w:rsidR="00676E84" w:rsidRPr="00AE6D7C" w:rsidRDefault="00676E84" w:rsidP="00676E84">
      <w:pPr>
        <w:pStyle w:val="PargrafodaLista"/>
        <w:autoSpaceDE/>
        <w:autoSpaceDN/>
        <w:spacing w:before="120"/>
        <w:jc w:val="both"/>
        <w:rPr>
          <w:rFonts w:ascii="Arial" w:hAnsi="Arial" w:cs="Arial"/>
          <w:sz w:val="24"/>
          <w:szCs w:val="24"/>
        </w:rPr>
      </w:pPr>
    </w:p>
    <w:p w14:paraId="3786178A" w14:textId="7FE1A137" w:rsidR="00676E84" w:rsidRPr="00AE6D7C" w:rsidRDefault="00676E84" w:rsidP="009C0B45">
      <w:pPr>
        <w:pStyle w:val="PargrafodaLista"/>
        <w:numPr>
          <w:ilvl w:val="2"/>
          <w:numId w:val="47"/>
        </w:numPr>
        <w:autoSpaceDE/>
        <w:autoSpaceDN/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>Os Planos Dedicados aplicam-se apenas ao mercado corporativo, com as funcionalidades dos anteriores, porém com a peculiaridade de oferecerem a conexão dedicada;</w:t>
      </w:r>
    </w:p>
    <w:p w14:paraId="2E41E48C" w14:textId="77777777" w:rsidR="00676E84" w:rsidRPr="00AE6D7C" w:rsidRDefault="00676E84" w:rsidP="00676E84">
      <w:pPr>
        <w:pStyle w:val="PargrafodaLista"/>
        <w:autoSpaceDE/>
        <w:autoSpaceDN/>
        <w:spacing w:before="120"/>
        <w:ind w:left="284"/>
        <w:jc w:val="both"/>
        <w:rPr>
          <w:rFonts w:ascii="Arial" w:hAnsi="Arial" w:cs="Arial"/>
          <w:sz w:val="24"/>
          <w:szCs w:val="24"/>
        </w:rPr>
      </w:pPr>
    </w:p>
    <w:p w14:paraId="30E9996A" w14:textId="77777777" w:rsidR="00676E84" w:rsidRPr="00AE6D7C" w:rsidRDefault="00676E84" w:rsidP="009C0B45">
      <w:pPr>
        <w:pStyle w:val="PargrafodaLista"/>
        <w:numPr>
          <w:ilvl w:val="2"/>
          <w:numId w:val="47"/>
        </w:numPr>
        <w:autoSpaceDE/>
        <w:autoSpaceDN/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>Os preços praticados estão apresentados conforme tabela abaixo:</w:t>
      </w:r>
    </w:p>
    <w:p w14:paraId="0CAF4716" w14:textId="77777777" w:rsidR="00676E84" w:rsidRPr="00AE6D7C" w:rsidRDefault="00676E84" w:rsidP="00676E84">
      <w:pPr>
        <w:jc w:val="both"/>
        <w:rPr>
          <w:rFonts w:ascii="Arial" w:hAnsi="Arial" w:cs="Arial"/>
          <w:sz w:val="24"/>
          <w:szCs w:val="24"/>
        </w:rPr>
      </w:pPr>
    </w:p>
    <w:p w14:paraId="1521387C" w14:textId="58A553D8" w:rsidR="00D56602" w:rsidRPr="00AE6D7C" w:rsidRDefault="00A01CB5" w:rsidP="009F69E0">
      <w:pPr>
        <w:jc w:val="center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98E641A" wp14:editId="277EBED0">
            <wp:extent cx="6646545" cy="4596765"/>
            <wp:effectExtent l="0" t="0" r="0" b="635"/>
            <wp:docPr id="12" name="Imagem 1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abel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29AF7" w14:textId="4715EBF0" w:rsidR="00A01CB5" w:rsidRPr="00AE6D7C" w:rsidRDefault="00A01CB5" w:rsidP="00A01CB5">
      <w:pPr>
        <w:autoSpaceDE/>
        <w:autoSpaceDN/>
        <w:spacing w:before="120"/>
        <w:jc w:val="center"/>
        <w:rPr>
          <w:rFonts w:ascii="Arial" w:hAnsi="Arial" w:cs="Arial"/>
          <w:sz w:val="16"/>
          <w:szCs w:val="16"/>
        </w:rPr>
      </w:pPr>
      <w:r w:rsidRPr="00AE6D7C">
        <w:rPr>
          <w:rFonts w:ascii="Arial" w:hAnsi="Arial" w:cs="Arial"/>
          <w:sz w:val="16"/>
          <w:szCs w:val="16"/>
        </w:rPr>
        <w:t>Planos Dedicados</w:t>
      </w:r>
    </w:p>
    <w:p w14:paraId="053550E6" w14:textId="77777777" w:rsidR="00807F1B" w:rsidRPr="00AE6D7C" w:rsidRDefault="00807F1B" w:rsidP="000362B4">
      <w:pPr>
        <w:jc w:val="both"/>
        <w:rPr>
          <w:rFonts w:ascii="Arial" w:hAnsi="Arial" w:cs="Arial"/>
          <w:sz w:val="24"/>
          <w:szCs w:val="24"/>
        </w:rPr>
      </w:pPr>
    </w:p>
    <w:p w14:paraId="0704B514" w14:textId="77777777" w:rsidR="000362B4" w:rsidRPr="00AE6D7C" w:rsidRDefault="000362B4" w:rsidP="009C0B45">
      <w:pPr>
        <w:pStyle w:val="PargrafodaLista"/>
        <w:numPr>
          <w:ilvl w:val="0"/>
          <w:numId w:val="47"/>
        </w:numPr>
        <w:autoSpaceDE/>
        <w:autoSpaceDN/>
        <w:spacing w:before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E6D7C">
        <w:rPr>
          <w:rFonts w:ascii="Arial" w:hAnsi="Arial" w:cs="Arial"/>
          <w:b/>
          <w:sz w:val="24"/>
          <w:szCs w:val="24"/>
        </w:rPr>
        <w:t>DOS PREÇOS E DAS CONDIÇÕES COMERCIAIS</w:t>
      </w:r>
    </w:p>
    <w:p w14:paraId="5AA387BF" w14:textId="0DDED7DB" w:rsidR="000362B4" w:rsidRPr="00AE6D7C" w:rsidRDefault="000362B4" w:rsidP="000362B4">
      <w:pPr>
        <w:autoSpaceDE/>
        <w:autoSpaceDN/>
        <w:spacing w:before="120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2.1. Os Preços dos Serviços são os estipulados nas tabelas acima e, além das disposições contidas no item 3 abaixo, os Planos de Serviços contemplam as Condições Comerciais Genéricas e Específicas a cada Plano ofertado pela</w:t>
      </w:r>
      <w:r w:rsidR="00676E84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Contratada</w:t>
      </w:r>
      <w:r w:rsidR="00676E84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>.</w:t>
      </w:r>
    </w:p>
    <w:p w14:paraId="4E9B8F2A" w14:textId="77777777" w:rsidR="000362B4" w:rsidRPr="00AE6D7C" w:rsidRDefault="000362B4" w:rsidP="000362B4">
      <w:pPr>
        <w:autoSpaceDE/>
        <w:autoSpaceDN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0D023DC" w14:textId="77777777" w:rsidR="000362B4" w:rsidRPr="00AE6D7C" w:rsidRDefault="000362B4" w:rsidP="009C0B45">
      <w:pPr>
        <w:pStyle w:val="PargrafodaLista"/>
        <w:numPr>
          <w:ilvl w:val="0"/>
          <w:numId w:val="47"/>
        </w:numPr>
        <w:autoSpaceDE/>
        <w:autoSpaceDN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E6D7C">
        <w:rPr>
          <w:rFonts w:ascii="Arial" w:hAnsi="Arial" w:cs="Arial"/>
          <w:b/>
          <w:sz w:val="24"/>
          <w:szCs w:val="24"/>
        </w:rPr>
        <w:t>CONDIÇÕES DE PAGAMENTO E FATURAMENTO</w:t>
      </w:r>
    </w:p>
    <w:p w14:paraId="0BFC9474" w14:textId="77777777" w:rsidR="000362B4" w:rsidRPr="00AE6D7C" w:rsidRDefault="000362B4" w:rsidP="000362B4">
      <w:pPr>
        <w:pStyle w:val="PargrafodaLista"/>
        <w:autoSpaceDE/>
        <w:autoSpaceDN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14:paraId="51F01F5E" w14:textId="77777777" w:rsidR="009C0B45" w:rsidRPr="00AE6D7C" w:rsidRDefault="000362B4" w:rsidP="009C0B45">
      <w:pPr>
        <w:pStyle w:val="PargrafodaLista"/>
        <w:numPr>
          <w:ilvl w:val="1"/>
          <w:numId w:val="47"/>
        </w:numPr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>Os Preços estipulados acima são expressos em Reais (R$) e serão devidos mensalmente à</w:t>
      </w:r>
      <w:r w:rsidR="009C0B45" w:rsidRPr="00AE6D7C">
        <w:rPr>
          <w:rFonts w:ascii="Arial" w:hAnsi="Arial" w:cs="Arial"/>
          <w:sz w:val="24"/>
          <w:szCs w:val="24"/>
        </w:rPr>
        <w:t>s</w:t>
      </w:r>
      <w:r w:rsidRPr="00AE6D7C">
        <w:rPr>
          <w:rFonts w:ascii="Arial" w:hAnsi="Arial" w:cs="Arial"/>
          <w:sz w:val="24"/>
          <w:szCs w:val="24"/>
        </w:rPr>
        <w:t xml:space="preserve"> Contratada</w:t>
      </w:r>
      <w:r w:rsidR="009C0B45" w:rsidRPr="00AE6D7C">
        <w:rPr>
          <w:rFonts w:ascii="Arial" w:hAnsi="Arial" w:cs="Arial"/>
          <w:sz w:val="24"/>
          <w:szCs w:val="24"/>
        </w:rPr>
        <w:t>s</w:t>
      </w:r>
      <w:r w:rsidRPr="00AE6D7C">
        <w:rPr>
          <w:rFonts w:ascii="Arial" w:hAnsi="Arial" w:cs="Arial"/>
          <w:sz w:val="24"/>
          <w:szCs w:val="24"/>
        </w:rPr>
        <w:t xml:space="preserve">, exceto os referentes à Ativação; </w:t>
      </w:r>
    </w:p>
    <w:p w14:paraId="07D93683" w14:textId="77777777" w:rsidR="009C0B45" w:rsidRPr="00AE6D7C" w:rsidRDefault="009C0B45" w:rsidP="009C0B45">
      <w:pPr>
        <w:pStyle w:val="PargrafodaLista"/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50927379" w14:textId="77777777" w:rsidR="009C0B45" w:rsidRPr="00AE6D7C" w:rsidRDefault="000362B4" w:rsidP="009C0B45">
      <w:pPr>
        <w:pStyle w:val="PargrafodaLista"/>
        <w:numPr>
          <w:ilvl w:val="1"/>
          <w:numId w:val="47"/>
        </w:numPr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bCs/>
          <w:sz w:val="24"/>
          <w:szCs w:val="24"/>
        </w:rPr>
        <w:t>O Serviço de Ativação será cobrado uma única vez por evento, salvo se houver solicitação para a transferência de endereço por parte do Contratante;</w:t>
      </w:r>
    </w:p>
    <w:p w14:paraId="330CFA69" w14:textId="77777777" w:rsidR="009C0B45" w:rsidRPr="00AE6D7C" w:rsidRDefault="009C0B45" w:rsidP="009C0B45">
      <w:pPr>
        <w:pStyle w:val="PargrafodaLista"/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75560CD7" w14:textId="60167B81" w:rsidR="009C0B45" w:rsidRPr="00AE6D7C" w:rsidRDefault="000362B4" w:rsidP="009C0B45">
      <w:pPr>
        <w:pStyle w:val="PargrafodaLista"/>
        <w:numPr>
          <w:ilvl w:val="1"/>
          <w:numId w:val="47"/>
        </w:numPr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</w:rPr>
        <w:t xml:space="preserve">Cada uma das Partes arcará com os impostos que lhes competir na forma da legislação em vigor. Na hipótese de criação de novos tributos, tarifas, taxas, encargos, contribuições fiscais ou </w:t>
      </w:r>
      <w:proofErr w:type="spellStart"/>
      <w:r w:rsidRPr="00AE6D7C">
        <w:rPr>
          <w:rFonts w:ascii="Arial" w:hAnsi="Arial" w:cs="Arial"/>
          <w:sz w:val="24"/>
          <w:szCs w:val="24"/>
        </w:rPr>
        <w:t>parafiscais</w:t>
      </w:r>
      <w:proofErr w:type="spellEnd"/>
      <w:r w:rsidRPr="00AE6D7C">
        <w:rPr>
          <w:rFonts w:ascii="Arial" w:hAnsi="Arial" w:cs="Arial"/>
          <w:sz w:val="24"/>
          <w:szCs w:val="24"/>
        </w:rPr>
        <w:t>, previdenciárias ou trabalhistas, e ainda se forem modificadas as alíquotas dos tributos em vigor, ou se ainda for dada nova interpretação pelo fisco à arrecadação de tributos, ou se, de qualquer forma, forem majorados ou diminuídos os ônus da</w:t>
      </w:r>
      <w:r w:rsidR="009C0B45" w:rsidRPr="00AE6D7C">
        <w:rPr>
          <w:rFonts w:ascii="Arial" w:hAnsi="Arial" w:cs="Arial"/>
          <w:sz w:val="24"/>
          <w:szCs w:val="24"/>
        </w:rPr>
        <w:t>s</w:t>
      </w:r>
      <w:r w:rsidRPr="00AE6D7C">
        <w:rPr>
          <w:rFonts w:ascii="Arial" w:hAnsi="Arial" w:cs="Arial"/>
          <w:sz w:val="24"/>
          <w:szCs w:val="24"/>
        </w:rPr>
        <w:t xml:space="preserve"> </w:t>
      </w:r>
      <w:r w:rsidRPr="00AE6D7C">
        <w:rPr>
          <w:rFonts w:ascii="Arial" w:eastAsia="DejaVu Sans" w:hAnsi="Arial" w:cs="Arial"/>
          <w:bCs/>
          <w:sz w:val="24"/>
          <w:szCs w:val="24"/>
        </w:rPr>
        <w:t>Contratada</w:t>
      </w:r>
      <w:r w:rsidR="009C0B45" w:rsidRPr="00AE6D7C">
        <w:rPr>
          <w:rFonts w:ascii="Arial" w:eastAsia="DejaVu Sans" w:hAnsi="Arial" w:cs="Arial"/>
          <w:bCs/>
          <w:sz w:val="24"/>
          <w:szCs w:val="24"/>
        </w:rPr>
        <w:t>s</w:t>
      </w:r>
      <w:r w:rsidRPr="00AE6D7C">
        <w:rPr>
          <w:rFonts w:ascii="Arial" w:eastAsia="DejaVu Sans" w:hAnsi="Arial" w:cs="Arial"/>
          <w:bCs/>
          <w:sz w:val="24"/>
          <w:szCs w:val="24"/>
        </w:rPr>
        <w:t xml:space="preserve"> (“Tributos”)</w:t>
      </w:r>
      <w:r w:rsidRPr="00AE6D7C">
        <w:rPr>
          <w:rFonts w:ascii="Arial" w:hAnsi="Arial" w:cs="Arial"/>
          <w:sz w:val="24"/>
          <w:szCs w:val="24"/>
        </w:rPr>
        <w:t>, os valores dos preços finais a serem pagos pelo Contratante serão revisados de modo a refletirem tais modificações, para mais ou para menos;</w:t>
      </w:r>
    </w:p>
    <w:p w14:paraId="598CF6CD" w14:textId="77777777" w:rsidR="009C0B45" w:rsidRPr="00AE6D7C" w:rsidRDefault="009C0B45" w:rsidP="009C0B45">
      <w:pPr>
        <w:pStyle w:val="PargrafodaLista"/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336C536C" w14:textId="608D1493" w:rsidR="009C0B45" w:rsidRPr="00AE6D7C" w:rsidRDefault="000362B4" w:rsidP="009C0B45">
      <w:pPr>
        <w:pStyle w:val="PargrafodaLista"/>
        <w:numPr>
          <w:ilvl w:val="1"/>
          <w:numId w:val="47"/>
        </w:numPr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  <w:lang w:eastAsia="en-US"/>
        </w:rPr>
        <w:lastRenderedPageBreak/>
        <w:t>Os pagamentos realizados pelo Contratante à</w:t>
      </w:r>
      <w:r w:rsidR="009C0B45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Contratada</w:t>
      </w:r>
      <w:r w:rsidR="009C0B45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serão efetuados sem qualquer retenção, exceto aquelas obrigatórias por lei, de responsabilidade do Contratante;</w:t>
      </w:r>
    </w:p>
    <w:p w14:paraId="1F5B240B" w14:textId="77777777" w:rsidR="009C0B45" w:rsidRPr="00AE6D7C" w:rsidRDefault="009C0B45" w:rsidP="009C0B45">
      <w:pPr>
        <w:pStyle w:val="PargrafodaLista"/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08D6F1DD" w14:textId="4419735D" w:rsidR="000362B4" w:rsidRPr="00AE6D7C" w:rsidRDefault="000362B4" w:rsidP="009C0B45">
      <w:pPr>
        <w:pStyle w:val="PargrafodaLista"/>
        <w:numPr>
          <w:ilvl w:val="1"/>
          <w:numId w:val="47"/>
        </w:numPr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Disposições sobre as Notas Fiscais</w:t>
      </w:r>
      <w:r w:rsidR="007D26C3" w:rsidRPr="00AE6D7C">
        <w:rPr>
          <w:rFonts w:ascii="Arial" w:hAnsi="Arial" w:cs="Arial"/>
          <w:sz w:val="24"/>
          <w:szCs w:val="24"/>
          <w:lang w:eastAsia="en-US"/>
        </w:rPr>
        <w:t>, Notas de Débito e Boletos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C0B45" w:rsidRPr="00AE6D7C">
        <w:rPr>
          <w:rFonts w:ascii="Arial" w:hAnsi="Arial" w:cs="Arial"/>
          <w:sz w:val="24"/>
          <w:szCs w:val="24"/>
          <w:lang w:eastAsia="en-US"/>
        </w:rPr>
        <w:t>relativos à cobrança da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Prestação dos Serviços:</w:t>
      </w:r>
    </w:p>
    <w:p w14:paraId="39096FFF" w14:textId="77777777" w:rsidR="000362B4" w:rsidRPr="00AE6D7C" w:rsidRDefault="000362B4" w:rsidP="000362B4">
      <w:pPr>
        <w:pStyle w:val="Cabealho"/>
        <w:tabs>
          <w:tab w:val="clear" w:pos="4252"/>
          <w:tab w:val="clear" w:pos="8504"/>
        </w:tabs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E799441" w14:textId="25B518C4" w:rsidR="009C0B45" w:rsidRPr="00AE6D7C" w:rsidRDefault="000362B4" w:rsidP="009C0B45">
      <w:pPr>
        <w:pStyle w:val="Cabealho"/>
        <w:numPr>
          <w:ilvl w:val="2"/>
          <w:numId w:val="48"/>
        </w:numPr>
        <w:tabs>
          <w:tab w:val="clear" w:pos="4252"/>
          <w:tab w:val="clear" w:pos="8504"/>
        </w:tabs>
        <w:ind w:left="426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A Contratada</w:t>
      </w:r>
      <w:r w:rsidR="009C0B45" w:rsidRPr="00AE6D7C">
        <w:rPr>
          <w:rFonts w:ascii="Arial" w:hAnsi="Arial" w:cs="Arial"/>
          <w:sz w:val="24"/>
          <w:szCs w:val="24"/>
          <w:lang w:eastAsia="en-US"/>
        </w:rPr>
        <w:t xml:space="preserve"> IR, relativamente aos Serviços SCM,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emitirá Nota Fiscal de Serviços de Telecomunicações Modelo 22;</w:t>
      </w:r>
    </w:p>
    <w:p w14:paraId="2F83D6F8" w14:textId="77777777" w:rsidR="009C0B45" w:rsidRPr="00AE6D7C" w:rsidRDefault="009C0B45" w:rsidP="009C0B45">
      <w:pPr>
        <w:pStyle w:val="Cabealho"/>
        <w:tabs>
          <w:tab w:val="clear" w:pos="4252"/>
          <w:tab w:val="clear" w:pos="8504"/>
        </w:tabs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F21BF02" w14:textId="2D45A124" w:rsidR="009C0B45" w:rsidRPr="00AE6D7C" w:rsidRDefault="007D26C3" w:rsidP="009C0B45">
      <w:pPr>
        <w:pStyle w:val="Cabealho"/>
        <w:numPr>
          <w:ilvl w:val="2"/>
          <w:numId w:val="48"/>
        </w:numPr>
        <w:tabs>
          <w:tab w:val="clear" w:pos="4252"/>
          <w:tab w:val="clear" w:pos="8504"/>
        </w:tabs>
        <w:ind w:left="426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O</w:t>
      </w:r>
      <w:r w:rsidR="000362B4" w:rsidRPr="00AE6D7C">
        <w:rPr>
          <w:rFonts w:ascii="Arial" w:hAnsi="Arial" w:cs="Arial"/>
          <w:sz w:val="24"/>
          <w:szCs w:val="24"/>
          <w:lang w:eastAsia="en-US"/>
        </w:rPr>
        <w:t>s Serviços de Valor Adicionado,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mais especialmente os Serviços de Conexão à Internet, </w:t>
      </w:r>
      <w:r w:rsidR="000362B4" w:rsidRPr="00AE6D7C">
        <w:rPr>
          <w:rFonts w:ascii="Arial" w:hAnsi="Arial" w:cs="Arial"/>
          <w:sz w:val="24"/>
          <w:szCs w:val="24"/>
          <w:lang w:eastAsia="en-US"/>
        </w:rPr>
        <w:t>descritos em cada Plano de Serviços, uma vez que não podem ser caracterizados como serviços de telecomunicações</w:t>
      </w:r>
      <w:r w:rsidRPr="00AE6D7C">
        <w:rPr>
          <w:rFonts w:ascii="Arial" w:hAnsi="Arial" w:cs="Arial"/>
          <w:sz w:val="24"/>
          <w:szCs w:val="24"/>
          <w:lang w:eastAsia="en-US"/>
        </w:rPr>
        <w:t>, serão suportados por Notas de Débito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, a serem emitidas pela Contratada JR</w:t>
      </w:r>
      <w:r w:rsidR="000362B4" w:rsidRPr="00AE6D7C">
        <w:rPr>
          <w:rFonts w:ascii="Arial" w:hAnsi="Arial" w:cs="Arial"/>
          <w:sz w:val="24"/>
          <w:szCs w:val="24"/>
          <w:lang w:eastAsia="en-US"/>
        </w:rPr>
        <w:t>;</w:t>
      </w:r>
    </w:p>
    <w:p w14:paraId="6343A6A3" w14:textId="77777777" w:rsidR="00D933DE" w:rsidRPr="00AE6D7C" w:rsidRDefault="00D933DE" w:rsidP="00D933DE">
      <w:pPr>
        <w:pStyle w:val="Cabealho"/>
        <w:tabs>
          <w:tab w:val="clear" w:pos="4252"/>
          <w:tab w:val="clear" w:pos="8504"/>
        </w:tabs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CF71E70" w14:textId="266B978F" w:rsidR="00D933DE" w:rsidRPr="00AE6D7C" w:rsidRDefault="00D933DE" w:rsidP="009C0B45">
      <w:pPr>
        <w:pStyle w:val="Cabealho"/>
        <w:numPr>
          <w:ilvl w:val="2"/>
          <w:numId w:val="48"/>
        </w:numPr>
        <w:tabs>
          <w:tab w:val="clear" w:pos="4252"/>
          <w:tab w:val="clear" w:pos="8504"/>
        </w:tabs>
        <w:ind w:left="426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 xml:space="preserve">Outros Serviços de Valor Adicionado, se e quando devidos aos respectivos municípios, por força da incidência do ISSQN, serão suportados por Notas Fiscais Eletrônicas a serem emitidas pela Contratada JR; </w:t>
      </w:r>
    </w:p>
    <w:p w14:paraId="6F57859A" w14:textId="77777777" w:rsidR="00D933DE" w:rsidRPr="00AE6D7C" w:rsidRDefault="00D933DE" w:rsidP="00D933DE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14:paraId="3A7C209B" w14:textId="2ADF55C4" w:rsidR="009C0B45" w:rsidRPr="00AE6D7C" w:rsidRDefault="00D933DE" w:rsidP="009C0B45">
      <w:pPr>
        <w:pStyle w:val="Cabealho"/>
        <w:numPr>
          <w:ilvl w:val="2"/>
          <w:numId w:val="48"/>
        </w:numPr>
        <w:tabs>
          <w:tab w:val="clear" w:pos="4252"/>
          <w:tab w:val="clear" w:pos="8504"/>
        </w:tabs>
        <w:ind w:left="426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 xml:space="preserve">Nota Fiscais e de Débito </w:t>
      </w:r>
      <w:r w:rsidR="000362B4" w:rsidRPr="00AE6D7C">
        <w:rPr>
          <w:rFonts w:ascii="Arial" w:hAnsi="Arial" w:cs="Arial"/>
          <w:sz w:val="24"/>
          <w:szCs w:val="24"/>
          <w:lang w:eastAsia="en-US"/>
        </w:rPr>
        <w:t>terão seu vencimento sempre nos dias pré-determinados nos Planos de Serviços, devendo ser pagas mediante boleto bancário, quando assim negociado;</w:t>
      </w:r>
    </w:p>
    <w:p w14:paraId="54A7C55D" w14:textId="77777777" w:rsidR="00D933DE" w:rsidRPr="00AE6D7C" w:rsidRDefault="00D933DE" w:rsidP="00D933DE">
      <w:pPr>
        <w:pStyle w:val="Cabealho"/>
        <w:tabs>
          <w:tab w:val="clear" w:pos="4252"/>
          <w:tab w:val="clear" w:pos="8504"/>
        </w:tabs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1DF90B9" w14:textId="7AD12A30" w:rsidR="009C0B45" w:rsidRPr="00AE6D7C" w:rsidRDefault="007D26C3" w:rsidP="009C0B45">
      <w:pPr>
        <w:pStyle w:val="Cabealho"/>
        <w:numPr>
          <w:ilvl w:val="2"/>
          <w:numId w:val="48"/>
        </w:numPr>
        <w:tabs>
          <w:tab w:val="clear" w:pos="4252"/>
          <w:tab w:val="clear" w:pos="8504"/>
        </w:tabs>
        <w:ind w:left="426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bCs/>
          <w:sz w:val="24"/>
          <w:szCs w:val="24"/>
        </w:rPr>
        <w:t>Os Boletos discriminarão os Preços relativos aos Serviços de Telecomunicações e os Serviços de Conexão à Internet</w:t>
      </w:r>
      <w:r w:rsidR="00D933DE" w:rsidRPr="00AE6D7C">
        <w:rPr>
          <w:rFonts w:ascii="Arial" w:hAnsi="Arial" w:cs="Arial"/>
          <w:bCs/>
          <w:sz w:val="24"/>
          <w:szCs w:val="24"/>
        </w:rPr>
        <w:t>, além de outros Serviços de Valor Adicionado</w:t>
      </w:r>
      <w:r w:rsidRPr="00AE6D7C">
        <w:rPr>
          <w:rFonts w:ascii="Arial" w:hAnsi="Arial" w:cs="Arial"/>
          <w:bCs/>
          <w:sz w:val="24"/>
          <w:szCs w:val="24"/>
        </w:rPr>
        <w:t>;</w:t>
      </w:r>
    </w:p>
    <w:p w14:paraId="454C779C" w14:textId="77777777" w:rsidR="00D933DE" w:rsidRPr="00AE6D7C" w:rsidRDefault="00D933DE" w:rsidP="00D933DE">
      <w:pPr>
        <w:pStyle w:val="Cabealho"/>
        <w:tabs>
          <w:tab w:val="clear" w:pos="4252"/>
          <w:tab w:val="clear" w:pos="8504"/>
        </w:tabs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DED6EEE" w14:textId="77777777" w:rsidR="009C0B45" w:rsidRPr="00AE6D7C" w:rsidRDefault="000362B4" w:rsidP="009C0B45">
      <w:pPr>
        <w:pStyle w:val="Cabealho"/>
        <w:numPr>
          <w:ilvl w:val="2"/>
          <w:numId w:val="48"/>
        </w:numPr>
        <w:tabs>
          <w:tab w:val="clear" w:pos="4252"/>
          <w:tab w:val="clear" w:pos="8504"/>
        </w:tabs>
        <w:ind w:left="426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O seu não recebimento no endereço indicado pelo Contratante não o isenta do devido pagamento;</w:t>
      </w:r>
      <w:r w:rsidRPr="00AE6D7C">
        <w:rPr>
          <w:rFonts w:ascii="Arial" w:hAnsi="Arial" w:cs="Arial"/>
          <w:sz w:val="24"/>
          <w:szCs w:val="24"/>
        </w:rPr>
        <w:t xml:space="preserve"> </w:t>
      </w:r>
    </w:p>
    <w:p w14:paraId="21958566" w14:textId="77777777" w:rsidR="00D933DE" w:rsidRPr="00AE6D7C" w:rsidRDefault="00D933DE" w:rsidP="00D933DE">
      <w:pPr>
        <w:pStyle w:val="Cabealho"/>
        <w:tabs>
          <w:tab w:val="clear" w:pos="4252"/>
          <w:tab w:val="clear" w:pos="8504"/>
        </w:tabs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44D88E7" w14:textId="5CF09826" w:rsidR="009C0B45" w:rsidRPr="00AE6D7C" w:rsidRDefault="000362B4" w:rsidP="009C0B45">
      <w:pPr>
        <w:pStyle w:val="Cabealho"/>
        <w:numPr>
          <w:ilvl w:val="2"/>
          <w:numId w:val="48"/>
        </w:numPr>
        <w:tabs>
          <w:tab w:val="clear" w:pos="4252"/>
          <w:tab w:val="clear" w:pos="8504"/>
        </w:tabs>
        <w:ind w:left="426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 xml:space="preserve">O faturamento do primeiro mês deste Contrato será calculado pró-rata, considerando-se o número de dias que os Serviços estiveram em operação até o dia do </w:t>
      </w:r>
      <w:r w:rsidR="00296085">
        <w:rPr>
          <w:rFonts w:ascii="Arial" w:hAnsi="Arial" w:cs="Arial"/>
          <w:sz w:val="24"/>
          <w:szCs w:val="24"/>
          <w:lang w:eastAsia="en-US"/>
        </w:rPr>
        <w:t xml:space="preserve">vencimento escolhido pelo cliente; </w:t>
      </w:r>
      <w:bookmarkStart w:id="0" w:name="_GoBack"/>
      <w:bookmarkEnd w:id="0"/>
    </w:p>
    <w:p w14:paraId="002B58D9" w14:textId="77777777" w:rsidR="00D933DE" w:rsidRPr="00AE6D7C" w:rsidRDefault="00D933DE" w:rsidP="00D933DE">
      <w:pPr>
        <w:pStyle w:val="Cabealho"/>
        <w:tabs>
          <w:tab w:val="clear" w:pos="4252"/>
          <w:tab w:val="clear" w:pos="8504"/>
        </w:tabs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B32AF27" w14:textId="1D89D891" w:rsidR="000362B4" w:rsidRPr="00AE6D7C" w:rsidRDefault="000362B4" w:rsidP="009C0B45">
      <w:pPr>
        <w:pStyle w:val="Cabealho"/>
        <w:numPr>
          <w:ilvl w:val="2"/>
          <w:numId w:val="48"/>
        </w:numPr>
        <w:tabs>
          <w:tab w:val="clear" w:pos="4252"/>
          <w:tab w:val="clear" w:pos="8504"/>
        </w:tabs>
        <w:ind w:left="426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 xml:space="preserve">No caso de desativação dos Serviços, o faturamento será calculado pró-rata, considerando-se o número de dias que os Serviços estiveram em operação, até a data da desativação.  </w:t>
      </w:r>
    </w:p>
    <w:p w14:paraId="12766215" w14:textId="77777777" w:rsidR="000362B4" w:rsidRPr="00AE6D7C" w:rsidRDefault="000362B4" w:rsidP="000362B4">
      <w:pPr>
        <w:pStyle w:val="PargrafodaLista"/>
        <w:autoSpaceDE/>
        <w:autoSpaceDN/>
        <w:spacing w:before="120"/>
        <w:ind w:left="426" w:hanging="426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29D7D4B" w14:textId="77777777" w:rsidR="000362B4" w:rsidRPr="00AE6D7C" w:rsidRDefault="000362B4" w:rsidP="009C0B45">
      <w:pPr>
        <w:pStyle w:val="PargrafodaLista"/>
        <w:numPr>
          <w:ilvl w:val="0"/>
          <w:numId w:val="48"/>
        </w:numPr>
        <w:autoSpaceDE/>
        <w:autoSpaceDN/>
        <w:spacing w:before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E6D7C">
        <w:rPr>
          <w:rFonts w:ascii="Arial" w:hAnsi="Arial" w:cs="Arial"/>
          <w:b/>
          <w:sz w:val="24"/>
          <w:szCs w:val="24"/>
        </w:rPr>
        <w:t>DAS PENALIDADES PELA IMPONTUALIDADE NO PAGAMENTOS DOS PREÇOS</w:t>
      </w:r>
    </w:p>
    <w:p w14:paraId="4EDC92E4" w14:textId="77777777" w:rsidR="000362B4" w:rsidRPr="00AE6D7C" w:rsidRDefault="000362B4" w:rsidP="000362B4">
      <w:pPr>
        <w:pStyle w:val="PargrafodaLista"/>
        <w:autoSpaceDE/>
        <w:autoSpaceDN/>
        <w:spacing w:before="120"/>
        <w:ind w:left="440"/>
        <w:jc w:val="both"/>
        <w:rPr>
          <w:rFonts w:ascii="Arial" w:hAnsi="Arial" w:cs="Arial"/>
          <w:b/>
          <w:sz w:val="24"/>
          <w:szCs w:val="24"/>
        </w:rPr>
      </w:pPr>
    </w:p>
    <w:p w14:paraId="7EFC1D33" w14:textId="77777777" w:rsidR="000362B4" w:rsidRPr="00AE6D7C" w:rsidRDefault="000362B4" w:rsidP="009C0B45">
      <w:pPr>
        <w:pStyle w:val="PargrafodaLista"/>
        <w:numPr>
          <w:ilvl w:val="1"/>
          <w:numId w:val="48"/>
        </w:numPr>
        <w:tabs>
          <w:tab w:val="left" w:pos="142"/>
        </w:tabs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Independentemente de aviso ou interpelação judicial, o Contratante estará sujeita às seguintes penalidades em caso de impontualidade, mesmo que o atraso no pagamento venha a ocorrer dentro do próprio mês de vencimento:</w:t>
      </w:r>
    </w:p>
    <w:p w14:paraId="28F92EB5" w14:textId="77777777" w:rsidR="000362B4" w:rsidRPr="00AE6D7C" w:rsidRDefault="000362B4" w:rsidP="000362B4">
      <w:pPr>
        <w:pStyle w:val="PargrafodaLista"/>
        <w:autoSpaceDE/>
        <w:autoSpaceDN/>
        <w:spacing w:before="120"/>
        <w:ind w:left="216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EC64B09" w14:textId="426396AC" w:rsidR="000362B4" w:rsidRPr="00AE6D7C" w:rsidRDefault="000362B4" w:rsidP="009C0B45">
      <w:pPr>
        <w:pStyle w:val="PargrafodaLista"/>
        <w:numPr>
          <w:ilvl w:val="2"/>
          <w:numId w:val="48"/>
        </w:numPr>
        <w:autoSpaceDE/>
        <w:autoSpaceDN/>
        <w:spacing w:before="120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 xml:space="preserve">Juros moratórios mensais de 1% (um por cento) sobre o valor total do débito, devidos, </w:t>
      </w:r>
      <w:proofErr w:type="gramStart"/>
      <w:r w:rsidRPr="00AE6D7C">
        <w:rPr>
          <w:rFonts w:ascii="Arial" w:hAnsi="Arial" w:cs="Arial"/>
          <w:i/>
          <w:sz w:val="24"/>
          <w:szCs w:val="24"/>
          <w:lang w:eastAsia="en-US"/>
        </w:rPr>
        <w:t>pro</w:t>
      </w:r>
      <w:proofErr w:type="gramEnd"/>
      <w:r w:rsidRPr="00AE6D7C">
        <w:rPr>
          <w:rFonts w:ascii="Arial" w:hAnsi="Arial" w:cs="Arial"/>
          <w:i/>
          <w:sz w:val="24"/>
          <w:szCs w:val="24"/>
          <w:lang w:eastAsia="en-US"/>
        </w:rPr>
        <w:t xml:space="preserve"> rata die</w:t>
      </w:r>
      <w:r w:rsidRPr="00AE6D7C">
        <w:rPr>
          <w:rFonts w:ascii="Arial" w:hAnsi="Arial" w:cs="Arial"/>
          <w:sz w:val="24"/>
          <w:szCs w:val="24"/>
          <w:lang w:eastAsia="en-US"/>
        </w:rPr>
        <w:t>, desde o primeiro dia seguinte ao do vencimento até a data do efetivo pagamento;</w:t>
      </w:r>
    </w:p>
    <w:p w14:paraId="483990E7" w14:textId="77777777" w:rsidR="000362B4" w:rsidRPr="00AE6D7C" w:rsidRDefault="000362B4" w:rsidP="000362B4">
      <w:pPr>
        <w:pStyle w:val="PargrafodaLista"/>
        <w:autoSpaceDE/>
        <w:autoSpaceDN/>
        <w:spacing w:before="120"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378D8D7" w14:textId="77777777" w:rsidR="000362B4" w:rsidRPr="00AE6D7C" w:rsidRDefault="000362B4" w:rsidP="009C0B45">
      <w:pPr>
        <w:pStyle w:val="PargrafodaLista"/>
        <w:numPr>
          <w:ilvl w:val="2"/>
          <w:numId w:val="48"/>
        </w:numPr>
        <w:autoSpaceDE/>
        <w:autoSpaceDN/>
        <w:spacing w:before="120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Multa de 2% (dois por cento) sobre o valor total do débito, devida uma única vez, a partir do dia seguinte ao do vencimento.</w:t>
      </w:r>
    </w:p>
    <w:p w14:paraId="2E2391AA" w14:textId="77777777" w:rsidR="000362B4" w:rsidRPr="00AE6D7C" w:rsidRDefault="000362B4" w:rsidP="000362B4">
      <w:pPr>
        <w:pStyle w:val="PargrafodaLista"/>
        <w:autoSpaceDE/>
        <w:autoSpaceDN/>
        <w:spacing w:before="120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597ED44" w14:textId="7C124A25" w:rsidR="000362B4" w:rsidRPr="00AE6D7C" w:rsidRDefault="000362B4" w:rsidP="009C0B45">
      <w:pPr>
        <w:pStyle w:val="PargrafodaLista"/>
        <w:numPr>
          <w:ilvl w:val="2"/>
          <w:numId w:val="48"/>
        </w:numPr>
        <w:autoSpaceDE/>
        <w:autoSpaceDN/>
        <w:spacing w:before="120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 xml:space="preserve">O valor do débito será atualizado monetariamente pela variação acumulada </w:t>
      </w:r>
      <w:proofErr w:type="gramStart"/>
      <w:r w:rsidRPr="00AE6D7C">
        <w:rPr>
          <w:rFonts w:ascii="Arial" w:hAnsi="Arial" w:cs="Arial"/>
          <w:i/>
          <w:sz w:val="24"/>
          <w:szCs w:val="24"/>
          <w:lang w:eastAsia="en-US"/>
        </w:rPr>
        <w:t>pro</w:t>
      </w:r>
      <w:proofErr w:type="gramEnd"/>
      <w:r w:rsidRPr="00AE6D7C">
        <w:rPr>
          <w:rFonts w:ascii="Arial" w:hAnsi="Arial" w:cs="Arial"/>
          <w:i/>
          <w:sz w:val="24"/>
          <w:szCs w:val="24"/>
          <w:lang w:eastAsia="en-US"/>
        </w:rPr>
        <w:t xml:space="preserve"> rata die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do IGP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 xml:space="preserve"> - </w:t>
      </w:r>
      <w:r w:rsidRPr="00AE6D7C">
        <w:rPr>
          <w:rFonts w:ascii="Arial" w:hAnsi="Arial" w:cs="Arial"/>
          <w:sz w:val="24"/>
          <w:szCs w:val="24"/>
          <w:lang w:eastAsia="en-US"/>
        </w:rPr>
        <w:t>M, do mês anterior ao do vencimento até o mês anterior ao do pagamento. Será desconsiderada qualquer variação negativa do IGP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 xml:space="preserve"> - 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M. </w:t>
      </w:r>
    </w:p>
    <w:p w14:paraId="5076209F" w14:textId="77777777" w:rsidR="000362B4" w:rsidRPr="00AE6D7C" w:rsidRDefault="000362B4" w:rsidP="000362B4">
      <w:pPr>
        <w:pStyle w:val="PargrafodaLista"/>
        <w:autoSpaceDE/>
        <w:autoSpaceDN/>
        <w:spacing w:before="120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ECE4236" w14:textId="4FE68AAB" w:rsidR="000362B4" w:rsidRPr="00AE6D7C" w:rsidRDefault="000362B4" w:rsidP="009C0B45">
      <w:pPr>
        <w:pStyle w:val="PargrafodaLista"/>
        <w:numPr>
          <w:ilvl w:val="1"/>
          <w:numId w:val="48"/>
        </w:numPr>
        <w:autoSpaceDE/>
        <w:autoSpaceDN/>
        <w:spacing w:before="120"/>
        <w:ind w:left="426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lastRenderedPageBreak/>
        <w:t xml:space="preserve">Os 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P</w:t>
      </w:r>
      <w:r w:rsidRPr="00AE6D7C">
        <w:rPr>
          <w:rFonts w:ascii="Arial" w:hAnsi="Arial" w:cs="Arial"/>
          <w:sz w:val="24"/>
          <w:szCs w:val="24"/>
          <w:lang w:eastAsia="en-US"/>
        </w:rPr>
        <w:t>reços estabelecidos neste Anexo serão reajustados:</w:t>
      </w:r>
    </w:p>
    <w:p w14:paraId="29CEF247" w14:textId="77777777" w:rsidR="000362B4" w:rsidRPr="00AE6D7C" w:rsidRDefault="000362B4" w:rsidP="000362B4">
      <w:pPr>
        <w:pStyle w:val="PargrafodaLista"/>
        <w:autoSpaceDE/>
        <w:autoSpaceDN/>
        <w:spacing w:before="120"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3314D69" w14:textId="13EC1F35" w:rsidR="000362B4" w:rsidRPr="00AE6D7C" w:rsidRDefault="000362B4" w:rsidP="009C0B45">
      <w:pPr>
        <w:pStyle w:val="PargrafodaLista"/>
        <w:numPr>
          <w:ilvl w:val="2"/>
          <w:numId w:val="48"/>
        </w:numPr>
        <w:autoSpaceDE/>
        <w:autoSpaceDN/>
        <w:spacing w:before="120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A cada 12 (doze) meses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,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contados da data da assinatura do Contrato, pela variação do IGP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 xml:space="preserve"> - </w:t>
      </w:r>
      <w:r w:rsidRPr="00AE6D7C">
        <w:rPr>
          <w:rFonts w:ascii="Arial" w:hAnsi="Arial" w:cs="Arial"/>
          <w:sz w:val="24"/>
          <w:szCs w:val="24"/>
          <w:lang w:eastAsia="en-US"/>
        </w:rPr>
        <w:t>M, ou, no caso de extinção deste, por outro índice que reflita a variação dos preços no período em questão;</w:t>
      </w:r>
    </w:p>
    <w:p w14:paraId="157370CA" w14:textId="77777777" w:rsidR="000362B4" w:rsidRPr="00AE6D7C" w:rsidRDefault="000362B4" w:rsidP="000362B4">
      <w:pPr>
        <w:pStyle w:val="PargrafodaLista"/>
        <w:autoSpaceDE/>
        <w:autoSpaceDN/>
        <w:spacing w:before="120"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8BABF58" w14:textId="1A05A595" w:rsidR="000362B4" w:rsidRPr="00AE6D7C" w:rsidRDefault="000362B4" w:rsidP="009C0B45">
      <w:pPr>
        <w:pStyle w:val="PargrafodaLista"/>
        <w:numPr>
          <w:ilvl w:val="2"/>
          <w:numId w:val="48"/>
        </w:numPr>
        <w:autoSpaceDE/>
        <w:autoSpaceDN/>
        <w:spacing w:before="120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 xml:space="preserve">Para menos ou para mais, a cada período de 12 (doze) meses, contados da data da assinatura do Contrato, de acordo com </w:t>
      </w:r>
      <w:r w:rsidR="007D26C3" w:rsidRPr="00AE6D7C">
        <w:rPr>
          <w:rFonts w:ascii="Arial" w:hAnsi="Arial" w:cs="Arial"/>
          <w:sz w:val="24"/>
          <w:szCs w:val="24"/>
          <w:lang w:eastAsia="en-US"/>
        </w:rPr>
        <w:t>os Planos de Serviços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da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Contratada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>.</w:t>
      </w:r>
    </w:p>
    <w:p w14:paraId="7F4B41CC" w14:textId="77777777" w:rsidR="000362B4" w:rsidRPr="00AE6D7C" w:rsidRDefault="000362B4" w:rsidP="000362B4">
      <w:pPr>
        <w:pStyle w:val="PargrafodaLista"/>
        <w:autoSpaceDE/>
        <w:autoSpaceDN/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5AE0A36" w14:textId="77777777" w:rsidR="00D933DE" w:rsidRPr="00AE6D7C" w:rsidRDefault="00D933DE" w:rsidP="000362B4">
      <w:pPr>
        <w:pStyle w:val="PargrafodaLista"/>
        <w:autoSpaceDE/>
        <w:autoSpaceDN/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5281D1C" w14:textId="77777777" w:rsidR="000362B4" w:rsidRPr="00AE6D7C" w:rsidRDefault="000362B4" w:rsidP="009C0B45">
      <w:pPr>
        <w:pStyle w:val="PargrafodaLista"/>
        <w:numPr>
          <w:ilvl w:val="0"/>
          <w:numId w:val="48"/>
        </w:numPr>
        <w:autoSpaceDE/>
        <w:autoSpaceDN/>
        <w:spacing w:before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E6D7C">
        <w:rPr>
          <w:rFonts w:ascii="Arial" w:hAnsi="Arial" w:cs="Arial"/>
          <w:b/>
          <w:sz w:val="24"/>
          <w:szCs w:val="24"/>
        </w:rPr>
        <w:t>DA SUSPENSÃO DOS SERVIÇOS E DA INADIMPLÊNCIA</w:t>
      </w:r>
    </w:p>
    <w:p w14:paraId="6EF16128" w14:textId="77777777" w:rsidR="000362B4" w:rsidRPr="00AE6D7C" w:rsidRDefault="000362B4" w:rsidP="000362B4">
      <w:pPr>
        <w:pStyle w:val="PargrafodaLista"/>
        <w:autoSpaceDE/>
        <w:autoSpaceDN/>
        <w:spacing w:before="120"/>
        <w:ind w:left="440"/>
        <w:jc w:val="both"/>
        <w:rPr>
          <w:rFonts w:ascii="Arial" w:hAnsi="Arial" w:cs="Arial"/>
          <w:b/>
          <w:sz w:val="24"/>
          <w:szCs w:val="24"/>
        </w:rPr>
      </w:pPr>
    </w:p>
    <w:p w14:paraId="3D293F41" w14:textId="1C67636C" w:rsidR="000362B4" w:rsidRPr="00AE6D7C" w:rsidRDefault="000362B4" w:rsidP="009C0B45">
      <w:pPr>
        <w:pStyle w:val="PargrafodaLista1"/>
        <w:numPr>
          <w:ilvl w:val="1"/>
          <w:numId w:val="48"/>
        </w:numPr>
        <w:spacing w:after="0" w:line="240" w:lineRule="auto"/>
        <w:ind w:left="142" w:hanging="142"/>
        <w:jc w:val="both"/>
        <w:rPr>
          <w:rFonts w:ascii="Arial" w:hAnsi="Arial" w:cs="Arial"/>
          <w:szCs w:val="24"/>
        </w:rPr>
      </w:pPr>
      <w:r w:rsidRPr="00AE6D7C">
        <w:rPr>
          <w:rFonts w:ascii="Arial" w:hAnsi="Arial" w:cs="Arial"/>
          <w:szCs w:val="24"/>
        </w:rPr>
        <w:t>A</w:t>
      </w:r>
      <w:r w:rsidR="00D933DE" w:rsidRPr="00AE6D7C">
        <w:rPr>
          <w:rFonts w:ascii="Arial" w:hAnsi="Arial" w:cs="Arial"/>
          <w:szCs w:val="24"/>
        </w:rPr>
        <w:t>s</w:t>
      </w:r>
      <w:r w:rsidRPr="00AE6D7C">
        <w:rPr>
          <w:rFonts w:ascii="Arial" w:hAnsi="Arial" w:cs="Arial"/>
          <w:szCs w:val="24"/>
        </w:rPr>
        <w:t xml:space="preserve"> Contratada</w:t>
      </w:r>
      <w:r w:rsidR="00D933DE" w:rsidRPr="00AE6D7C">
        <w:rPr>
          <w:rFonts w:ascii="Arial" w:hAnsi="Arial" w:cs="Arial"/>
          <w:szCs w:val="24"/>
        </w:rPr>
        <w:t>s procederão</w:t>
      </w:r>
      <w:r w:rsidRPr="00AE6D7C">
        <w:rPr>
          <w:rFonts w:ascii="Arial" w:hAnsi="Arial" w:cs="Arial"/>
          <w:szCs w:val="24"/>
        </w:rPr>
        <w:t xml:space="preserve"> na suspensão dos Serviços, observados os seguintes passos e acontecimentos:</w:t>
      </w:r>
    </w:p>
    <w:p w14:paraId="726C870A" w14:textId="77777777" w:rsidR="000362B4" w:rsidRPr="00AE6D7C" w:rsidRDefault="000362B4" w:rsidP="000362B4">
      <w:pPr>
        <w:pStyle w:val="PargrafodaLista1"/>
        <w:spacing w:after="0" w:line="240" w:lineRule="auto"/>
        <w:ind w:left="284"/>
        <w:jc w:val="both"/>
        <w:rPr>
          <w:rFonts w:ascii="Arial" w:hAnsi="Arial" w:cs="Arial"/>
          <w:szCs w:val="24"/>
        </w:rPr>
      </w:pPr>
    </w:p>
    <w:p w14:paraId="48857016" w14:textId="77777777" w:rsidR="000362B4" w:rsidRPr="00AE6D7C" w:rsidRDefault="000362B4" w:rsidP="009C0B45">
      <w:pPr>
        <w:pStyle w:val="PargrafodaLista1"/>
        <w:numPr>
          <w:ilvl w:val="2"/>
          <w:numId w:val="48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AE6D7C">
        <w:rPr>
          <w:rFonts w:ascii="Arial" w:hAnsi="Arial" w:cs="Arial"/>
          <w:szCs w:val="24"/>
        </w:rPr>
        <w:t>Vencido o débito, uma vez transcorridos 15 (quinze) dias da ciência da existência do débito vencido, o Contratante terá os Serviços parcialmente suspensos, o que resultará na redução da velocidade contratada;</w:t>
      </w:r>
    </w:p>
    <w:p w14:paraId="4229D3BC" w14:textId="77777777" w:rsidR="000362B4" w:rsidRPr="00AE6D7C" w:rsidRDefault="000362B4" w:rsidP="000362B4">
      <w:pPr>
        <w:pStyle w:val="PargrafodaLista1"/>
        <w:spacing w:after="0" w:line="240" w:lineRule="auto"/>
        <w:ind w:left="284"/>
        <w:jc w:val="both"/>
        <w:rPr>
          <w:rFonts w:ascii="Arial" w:hAnsi="Arial" w:cs="Arial"/>
          <w:szCs w:val="24"/>
        </w:rPr>
      </w:pPr>
    </w:p>
    <w:p w14:paraId="59ACA1AC" w14:textId="0EDD78A0" w:rsidR="000362B4" w:rsidRPr="00AE6D7C" w:rsidRDefault="000362B4" w:rsidP="009C0B45">
      <w:pPr>
        <w:pStyle w:val="PargrafodaLista1"/>
        <w:numPr>
          <w:ilvl w:val="2"/>
          <w:numId w:val="48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AE6D7C">
        <w:rPr>
          <w:rFonts w:ascii="Arial" w:hAnsi="Arial" w:cs="Arial"/>
          <w:szCs w:val="24"/>
        </w:rPr>
        <w:t>Transcorridos 30 (trinta) dias da suspensão parcial, fica</w:t>
      </w:r>
      <w:r w:rsidR="00D933DE" w:rsidRPr="00AE6D7C">
        <w:rPr>
          <w:rFonts w:ascii="Arial" w:hAnsi="Arial" w:cs="Arial"/>
          <w:szCs w:val="24"/>
        </w:rPr>
        <w:t>m</w:t>
      </w:r>
      <w:r w:rsidRPr="00AE6D7C">
        <w:rPr>
          <w:rFonts w:ascii="Arial" w:hAnsi="Arial" w:cs="Arial"/>
          <w:szCs w:val="24"/>
        </w:rPr>
        <w:t xml:space="preserve"> a</w:t>
      </w:r>
      <w:r w:rsidR="00D933DE" w:rsidRPr="00AE6D7C">
        <w:rPr>
          <w:rFonts w:ascii="Arial" w:hAnsi="Arial" w:cs="Arial"/>
          <w:szCs w:val="24"/>
        </w:rPr>
        <w:t>s</w:t>
      </w:r>
      <w:r w:rsidRPr="00AE6D7C">
        <w:rPr>
          <w:rFonts w:ascii="Arial" w:hAnsi="Arial" w:cs="Arial"/>
          <w:szCs w:val="24"/>
        </w:rPr>
        <w:t xml:space="preserve"> Contratada</w:t>
      </w:r>
      <w:r w:rsidR="00D933DE" w:rsidRPr="00AE6D7C">
        <w:rPr>
          <w:rFonts w:ascii="Arial" w:hAnsi="Arial" w:cs="Arial"/>
          <w:szCs w:val="24"/>
        </w:rPr>
        <w:t>s</w:t>
      </w:r>
      <w:r w:rsidRPr="00AE6D7C">
        <w:rPr>
          <w:rFonts w:ascii="Arial" w:hAnsi="Arial" w:cs="Arial"/>
          <w:b/>
          <w:szCs w:val="24"/>
        </w:rPr>
        <w:t xml:space="preserve"> </w:t>
      </w:r>
      <w:r w:rsidRPr="00AE6D7C">
        <w:rPr>
          <w:rFonts w:ascii="Arial" w:hAnsi="Arial" w:cs="Arial"/>
          <w:szCs w:val="24"/>
        </w:rPr>
        <w:t>autorizada</w:t>
      </w:r>
      <w:r w:rsidR="00D933DE" w:rsidRPr="00AE6D7C">
        <w:rPr>
          <w:rFonts w:ascii="Arial" w:hAnsi="Arial" w:cs="Arial"/>
          <w:szCs w:val="24"/>
        </w:rPr>
        <w:t>s</w:t>
      </w:r>
      <w:r w:rsidRPr="00AE6D7C">
        <w:rPr>
          <w:rFonts w:ascii="Arial" w:hAnsi="Arial" w:cs="Arial"/>
          <w:szCs w:val="24"/>
        </w:rPr>
        <w:t xml:space="preserve"> a suspender</w:t>
      </w:r>
      <w:r w:rsidR="00D933DE" w:rsidRPr="00AE6D7C">
        <w:rPr>
          <w:rFonts w:ascii="Arial" w:hAnsi="Arial" w:cs="Arial"/>
          <w:szCs w:val="24"/>
        </w:rPr>
        <w:t>em</w:t>
      </w:r>
      <w:r w:rsidRPr="00AE6D7C">
        <w:rPr>
          <w:rFonts w:ascii="Arial" w:hAnsi="Arial" w:cs="Arial"/>
          <w:szCs w:val="24"/>
        </w:rPr>
        <w:t xml:space="preserve"> totalmente os Serviços, a partir do que passarão a não ser devidos quaisquer valores pelos Serviços, que não os resultantes da Inadimplência e das multas decorrentes do Contrato de Permanência;</w:t>
      </w:r>
    </w:p>
    <w:p w14:paraId="4EC31D2C" w14:textId="77777777" w:rsidR="000362B4" w:rsidRPr="00AE6D7C" w:rsidRDefault="000362B4" w:rsidP="000362B4">
      <w:pPr>
        <w:pStyle w:val="PargrafodaLista1"/>
        <w:spacing w:after="0" w:line="240" w:lineRule="auto"/>
        <w:ind w:left="284"/>
        <w:jc w:val="both"/>
        <w:rPr>
          <w:rFonts w:ascii="Arial" w:hAnsi="Arial" w:cs="Arial"/>
          <w:szCs w:val="24"/>
        </w:rPr>
      </w:pPr>
    </w:p>
    <w:p w14:paraId="2E430B16" w14:textId="1D04E91D" w:rsidR="000362B4" w:rsidRPr="00AE6D7C" w:rsidRDefault="000362B4" w:rsidP="009C0B45">
      <w:pPr>
        <w:pStyle w:val="PargrafodaLista1"/>
        <w:numPr>
          <w:ilvl w:val="2"/>
          <w:numId w:val="48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AE6D7C">
        <w:rPr>
          <w:rFonts w:ascii="Arial" w:hAnsi="Arial" w:cs="Arial"/>
          <w:szCs w:val="24"/>
        </w:rPr>
        <w:t>Transcorridos 30 (trinta) dias da suspensão total, em não havendo o pagamento dos débitos, fica o Contratante ciente que este Contrato poderá ser rescindido.</w:t>
      </w:r>
    </w:p>
    <w:p w14:paraId="5D0D0642" w14:textId="77777777" w:rsidR="000362B4" w:rsidRPr="00AE6D7C" w:rsidRDefault="000362B4" w:rsidP="000362B4">
      <w:pPr>
        <w:pStyle w:val="PargrafodaLista1"/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</w:p>
    <w:p w14:paraId="57B605D1" w14:textId="77777777" w:rsidR="000362B4" w:rsidRPr="00AE6D7C" w:rsidRDefault="000362B4" w:rsidP="009C0B45">
      <w:pPr>
        <w:pStyle w:val="PargrafodaLista1"/>
        <w:numPr>
          <w:ilvl w:val="1"/>
          <w:numId w:val="48"/>
        </w:numPr>
        <w:spacing w:after="0" w:line="240" w:lineRule="auto"/>
        <w:ind w:left="142" w:hanging="142"/>
        <w:jc w:val="both"/>
        <w:rPr>
          <w:rFonts w:ascii="Arial" w:hAnsi="Arial" w:cs="Arial"/>
          <w:szCs w:val="24"/>
        </w:rPr>
      </w:pPr>
      <w:r w:rsidRPr="00AE6D7C">
        <w:rPr>
          <w:rFonts w:ascii="Arial" w:hAnsi="Arial" w:cs="Arial"/>
          <w:szCs w:val="24"/>
        </w:rPr>
        <w:t>Em caso de rescisão, as multas decorrentes do Contrato de Permanência serão agregadas aos débitos do Contratante;</w:t>
      </w:r>
    </w:p>
    <w:p w14:paraId="7D09F5B8" w14:textId="77777777" w:rsidR="000362B4" w:rsidRPr="00AE6D7C" w:rsidRDefault="000362B4" w:rsidP="000362B4">
      <w:pPr>
        <w:pStyle w:val="PargrafodaLista1"/>
        <w:spacing w:after="0" w:line="240" w:lineRule="auto"/>
        <w:ind w:left="142"/>
        <w:jc w:val="both"/>
        <w:rPr>
          <w:rFonts w:ascii="Arial" w:hAnsi="Arial" w:cs="Arial"/>
          <w:szCs w:val="24"/>
        </w:rPr>
      </w:pPr>
    </w:p>
    <w:p w14:paraId="02248909" w14:textId="39E91A9D" w:rsidR="000362B4" w:rsidRPr="00AE6D7C" w:rsidRDefault="000362B4" w:rsidP="009C0B45">
      <w:pPr>
        <w:pStyle w:val="PargrafodaLista1"/>
        <w:numPr>
          <w:ilvl w:val="1"/>
          <w:numId w:val="48"/>
        </w:numPr>
        <w:spacing w:after="0" w:line="240" w:lineRule="auto"/>
        <w:ind w:left="142" w:hanging="142"/>
        <w:jc w:val="both"/>
        <w:rPr>
          <w:rFonts w:ascii="Arial" w:hAnsi="Arial" w:cs="Arial"/>
          <w:szCs w:val="24"/>
        </w:rPr>
      </w:pPr>
      <w:r w:rsidRPr="00AE6D7C">
        <w:rPr>
          <w:rFonts w:ascii="Arial" w:hAnsi="Arial" w:cs="Arial"/>
          <w:szCs w:val="24"/>
        </w:rPr>
        <w:t>O reestabelecimento dos Serviços fica condicionado ao pagamento dos va</w:t>
      </w:r>
      <w:r w:rsidR="00D933DE" w:rsidRPr="00AE6D7C">
        <w:rPr>
          <w:rFonts w:ascii="Arial" w:hAnsi="Arial" w:cs="Arial"/>
          <w:szCs w:val="24"/>
        </w:rPr>
        <w:t>lores em atraso, acrescido das p</w:t>
      </w:r>
      <w:r w:rsidRPr="00AE6D7C">
        <w:rPr>
          <w:rFonts w:ascii="Arial" w:hAnsi="Arial" w:cs="Arial"/>
          <w:szCs w:val="24"/>
        </w:rPr>
        <w:t>enalidades e das multas decorrentes do Contrato de Permanência;</w:t>
      </w:r>
    </w:p>
    <w:p w14:paraId="4EA9D50B" w14:textId="77777777" w:rsidR="000362B4" w:rsidRPr="00AE6D7C" w:rsidRDefault="000362B4" w:rsidP="000362B4">
      <w:pPr>
        <w:pStyle w:val="PargrafodaLista1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14:paraId="645ED85E" w14:textId="30D2843E" w:rsidR="000362B4" w:rsidRPr="00AE6D7C" w:rsidRDefault="000362B4" w:rsidP="009C0B45">
      <w:pPr>
        <w:pStyle w:val="PargrafodaLista1"/>
        <w:numPr>
          <w:ilvl w:val="1"/>
          <w:numId w:val="48"/>
        </w:numPr>
        <w:spacing w:after="0" w:line="240" w:lineRule="auto"/>
        <w:ind w:left="142" w:hanging="142"/>
        <w:jc w:val="both"/>
        <w:rPr>
          <w:rFonts w:ascii="Arial" w:hAnsi="Arial" w:cs="Arial"/>
          <w:szCs w:val="24"/>
        </w:rPr>
      </w:pPr>
      <w:r w:rsidRPr="00AE6D7C">
        <w:rPr>
          <w:rFonts w:ascii="Arial" w:hAnsi="Arial" w:cs="Arial"/>
          <w:szCs w:val="24"/>
        </w:rPr>
        <w:t>Em caso de Inadimplência, fica</w:t>
      </w:r>
      <w:r w:rsidR="00D933DE" w:rsidRPr="00AE6D7C">
        <w:rPr>
          <w:rFonts w:ascii="Arial" w:hAnsi="Arial" w:cs="Arial"/>
          <w:szCs w:val="24"/>
        </w:rPr>
        <w:t>m</w:t>
      </w:r>
      <w:r w:rsidRPr="00AE6D7C">
        <w:rPr>
          <w:rFonts w:ascii="Arial" w:hAnsi="Arial" w:cs="Arial"/>
          <w:szCs w:val="24"/>
        </w:rPr>
        <w:t>, desde já, a</w:t>
      </w:r>
      <w:r w:rsidR="00D933DE" w:rsidRPr="00AE6D7C">
        <w:rPr>
          <w:rFonts w:ascii="Arial" w:hAnsi="Arial" w:cs="Arial"/>
          <w:szCs w:val="24"/>
        </w:rPr>
        <w:t>s</w:t>
      </w:r>
      <w:r w:rsidRPr="00AE6D7C">
        <w:rPr>
          <w:rFonts w:ascii="Arial" w:hAnsi="Arial" w:cs="Arial"/>
          <w:szCs w:val="24"/>
        </w:rPr>
        <w:t xml:space="preserve"> Contratada</w:t>
      </w:r>
      <w:r w:rsidR="00D933DE" w:rsidRPr="00AE6D7C">
        <w:rPr>
          <w:rFonts w:ascii="Arial" w:hAnsi="Arial" w:cs="Arial"/>
          <w:szCs w:val="24"/>
        </w:rPr>
        <w:t>s</w:t>
      </w:r>
      <w:r w:rsidRPr="00AE6D7C">
        <w:rPr>
          <w:rFonts w:ascii="Arial" w:hAnsi="Arial" w:cs="Arial"/>
          <w:szCs w:val="24"/>
        </w:rPr>
        <w:t xml:space="preserve"> autorizada</w:t>
      </w:r>
      <w:r w:rsidR="00D933DE" w:rsidRPr="00AE6D7C">
        <w:rPr>
          <w:rFonts w:ascii="Arial" w:hAnsi="Arial" w:cs="Arial"/>
          <w:szCs w:val="24"/>
        </w:rPr>
        <w:t>s a incluí</w:t>
      </w:r>
      <w:r w:rsidRPr="00AE6D7C">
        <w:rPr>
          <w:rFonts w:ascii="Arial" w:hAnsi="Arial" w:cs="Arial"/>
          <w:szCs w:val="24"/>
        </w:rPr>
        <w:t>r</w:t>
      </w:r>
      <w:r w:rsidR="00D933DE" w:rsidRPr="00AE6D7C">
        <w:rPr>
          <w:rFonts w:ascii="Arial" w:hAnsi="Arial" w:cs="Arial"/>
          <w:szCs w:val="24"/>
        </w:rPr>
        <w:t>em</w:t>
      </w:r>
      <w:r w:rsidRPr="00AE6D7C">
        <w:rPr>
          <w:rFonts w:ascii="Arial" w:hAnsi="Arial" w:cs="Arial"/>
          <w:szCs w:val="24"/>
        </w:rPr>
        <w:t xml:space="preserve"> o nome do Contratante nas relações de devedores dos órgãos de proteção ao crédito;</w:t>
      </w:r>
    </w:p>
    <w:p w14:paraId="259F8908" w14:textId="77777777" w:rsidR="000362B4" w:rsidRPr="00AE6D7C" w:rsidRDefault="000362B4" w:rsidP="000362B4">
      <w:pPr>
        <w:pStyle w:val="PargrafodaLista1"/>
        <w:spacing w:after="0" w:line="240" w:lineRule="auto"/>
        <w:ind w:left="142"/>
        <w:jc w:val="both"/>
        <w:rPr>
          <w:rFonts w:ascii="Arial" w:hAnsi="Arial" w:cs="Arial"/>
          <w:szCs w:val="24"/>
        </w:rPr>
      </w:pPr>
    </w:p>
    <w:p w14:paraId="7458CD8C" w14:textId="77777777" w:rsidR="000362B4" w:rsidRPr="00AE6D7C" w:rsidRDefault="000362B4" w:rsidP="009C0B45">
      <w:pPr>
        <w:pStyle w:val="PargrafodaLista"/>
        <w:numPr>
          <w:ilvl w:val="1"/>
          <w:numId w:val="48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O recebimento dos Preços fora dos prazos e condições estabelecidas neste Anexo será considerado como mera liberalidade e não importará em alteração nas condições de pagamento estabelecidas neste item;</w:t>
      </w:r>
    </w:p>
    <w:p w14:paraId="0DD2654E" w14:textId="77777777" w:rsidR="000362B4" w:rsidRPr="00AE6D7C" w:rsidRDefault="000362B4" w:rsidP="000362B4">
      <w:p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D7E320D" w14:textId="3F5953D3" w:rsidR="009F69E0" w:rsidRPr="00AE6D7C" w:rsidRDefault="000362B4" w:rsidP="00455676">
      <w:pPr>
        <w:pStyle w:val="PargrafodaLista"/>
        <w:numPr>
          <w:ilvl w:val="1"/>
          <w:numId w:val="48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Efetivado o pagamento antes da rescisão do Contrato, a reativação dos Serviços ocorrerá em 24 (vinte e quatro) horas após a confirmação da quitação do débito pela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Contratada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>. No mesmo prazo se dará a reativação, em caso de acordo entre as Partes, com a confirmação do recebimento da primeira parcela do ajuste.</w:t>
      </w:r>
    </w:p>
    <w:p w14:paraId="1B87C0B8" w14:textId="77777777" w:rsidR="000362B4" w:rsidRPr="00AE6D7C" w:rsidRDefault="000362B4" w:rsidP="000362B4">
      <w:pPr>
        <w:pStyle w:val="PargrafodaLista"/>
        <w:autoSpaceDE/>
        <w:autoSpaceDN/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1" w:name="_Toc476645401"/>
      <w:bookmarkStart w:id="2" w:name="_Toc477676530"/>
    </w:p>
    <w:p w14:paraId="41F91BC0" w14:textId="77777777" w:rsidR="000362B4" w:rsidRPr="00AE6D7C" w:rsidRDefault="000362B4" w:rsidP="009C0B45">
      <w:pPr>
        <w:pStyle w:val="PargrafodaLista"/>
        <w:numPr>
          <w:ilvl w:val="0"/>
          <w:numId w:val="48"/>
        </w:numPr>
        <w:autoSpaceDE/>
        <w:autoSpaceDN/>
        <w:spacing w:before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E6D7C">
        <w:rPr>
          <w:rFonts w:ascii="Arial" w:hAnsi="Arial" w:cs="Arial"/>
          <w:b/>
          <w:sz w:val="24"/>
          <w:szCs w:val="24"/>
        </w:rPr>
        <w:t>CONTESTAÇÃO DOS PREÇOS CONSTANTES DAS NOTAS FISCAIS</w:t>
      </w:r>
    </w:p>
    <w:bookmarkEnd w:id="1"/>
    <w:bookmarkEnd w:id="2"/>
    <w:p w14:paraId="0CAA647A" w14:textId="77777777" w:rsidR="000362B4" w:rsidRPr="00AE6D7C" w:rsidRDefault="000362B4" w:rsidP="000362B4">
      <w:pPr>
        <w:pStyle w:val="PargrafodaLista"/>
        <w:autoSpaceDE/>
        <w:autoSpaceDN/>
        <w:ind w:left="14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F91576A" w14:textId="06E00C67" w:rsidR="00D933DE" w:rsidRPr="00AE6D7C" w:rsidRDefault="000362B4" w:rsidP="00D933DE">
      <w:pPr>
        <w:pStyle w:val="PargrafodaLista"/>
        <w:numPr>
          <w:ilvl w:val="1"/>
          <w:numId w:val="49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O Contratante poderá contestar os Preços contidos nos documentos de cobrança, mediante encaminhamento de notificação ou através da Central de Atendimento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 xml:space="preserve"> das Contratadas</w:t>
      </w:r>
      <w:r w:rsidRPr="00AE6D7C">
        <w:rPr>
          <w:rFonts w:ascii="Arial" w:hAnsi="Arial" w:cs="Arial"/>
          <w:sz w:val="24"/>
          <w:szCs w:val="24"/>
          <w:lang w:eastAsia="en-US"/>
        </w:rPr>
        <w:t>, que será objeto de apuração e verificação acerca da sua procedência, obedecidos os seguintes passos:</w:t>
      </w:r>
    </w:p>
    <w:p w14:paraId="2AD07F70" w14:textId="77777777" w:rsidR="00D933DE" w:rsidRPr="00AE6D7C" w:rsidRDefault="00D933DE" w:rsidP="00D933DE">
      <w:pPr>
        <w:pStyle w:val="PargrafodaLista"/>
        <w:autoSpaceDE/>
        <w:autoSpaceDN/>
        <w:ind w:left="14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47D0E74" w14:textId="7EF14AC8" w:rsidR="00D933DE" w:rsidRPr="00AE6D7C" w:rsidRDefault="000362B4" w:rsidP="00D933DE">
      <w:pPr>
        <w:pStyle w:val="PargrafodaLista"/>
        <w:numPr>
          <w:ilvl w:val="2"/>
          <w:numId w:val="4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lastRenderedPageBreak/>
        <w:t>O Contratante terá o prazo máximo 05 (cinco) dias da data da cobrança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 xml:space="preserve"> para manifestar a sua inconformidade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; </w:t>
      </w:r>
    </w:p>
    <w:p w14:paraId="1BB5C11C" w14:textId="77777777" w:rsidR="00D933DE" w:rsidRPr="00AE6D7C" w:rsidRDefault="00D933DE" w:rsidP="00D933DE">
      <w:pPr>
        <w:pStyle w:val="PargrafodaLista"/>
        <w:autoSpaceDE/>
        <w:autoSpaceDN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B68BDC0" w14:textId="77777777" w:rsidR="00D933DE" w:rsidRPr="00AE6D7C" w:rsidRDefault="000362B4" w:rsidP="00D933DE">
      <w:pPr>
        <w:pStyle w:val="PargrafodaLista"/>
        <w:numPr>
          <w:ilvl w:val="2"/>
          <w:numId w:val="4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A partir do recebimento da contestação, a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Contratada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ter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ão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o prazo máximo de 10 (dez) dias para apresentar a res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posta, quando então cientificarão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o Contratante acerca do resultado da contestação do débito.</w:t>
      </w:r>
    </w:p>
    <w:p w14:paraId="26BE10D9" w14:textId="77777777" w:rsidR="00D933DE" w:rsidRPr="00AE6D7C" w:rsidRDefault="00D933DE" w:rsidP="00D933DE">
      <w:pPr>
        <w:pStyle w:val="PargrafodaLista"/>
        <w:autoSpaceDE/>
        <w:autoSpaceDN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147E69F" w14:textId="77777777" w:rsidR="00D933DE" w:rsidRPr="00AE6D7C" w:rsidRDefault="000362B4" w:rsidP="00D933DE">
      <w:pPr>
        <w:pStyle w:val="PargrafodaLista"/>
        <w:numPr>
          <w:ilvl w:val="2"/>
          <w:numId w:val="4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Se a contestação for considerada improcedente pela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Contratada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e o Contratante não tiver efetuado os respectivo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>s pagamentos, serão devidas as p</w:t>
      </w:r>
      <w:r w:rsidRPr="00AE6D7C">
        <w:rPr>
          <w:rFonts w:ascii="Arial" w:hAnsi="Arial" w:cs="Arial"/>
          <w:sz w:val="24"/>
          <w:szCs w:val="24"/>
          <w:lang w:eastAsia="en-US"/>
        </w:rPr>
        <w:t>enalidades</w:t>
      </w:r>
      <w:r w:rsidR="00D933DE" w:rsidRPr="00AE6D7C">
        <w:rPr>
          <w:rFonts w:ascii="Arial" w:hAnsi="Arial" w:cs="Arial"/>
          <w:sz w:val="24"/>
          <w:szCs w:val="24"/>
          <w:lang w:eastAsia="en-US"/>
        </w:rPr>
        <w:t xml:space="preserve"> contidas no item 4 acima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; </w:t>
      </w:r>
    </w:p>
    <w:p w14:paraId="64992378" w14:textId="77777777" w:rsidR="00D933DE" w:rsidRPr="00AE6D7C" w:rsidRDefault="00D933DE" w:rsidP="00D933DE">
      <w:pPr>
        <w:pStyle w:val="PargrafodaLista"/>
        <w:autoSpaceDE/>
        <w:autoSpaceDN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CEFB4F8" w14:textId="16773114" w:rsidR="00D933DE" w:rsidRPr="00AE6D7C" w:rsidRDefault="000362B4" w:rsidP="00D933DE">
      <w:pPr>
        <w:pStyle w:val="PargrafodaLista"/>
        <w:numPr>
          <w:ilvl w:val="2"/>
          <w:numId w:val="4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Se a contestação for apenas parcialmente</w:t>
      </w:r>
      <w:r w:rsidR="00807F1B" w:rsidRPr="00AE6D7C">
        <w:rPr>
          <w:rFonts w:ascii="Arial" w:hAnsi="Arial" w:cs="Arial"/>
          <w:sz w:val="24"/>
          <w:szCs w:val="24"/>
          <w:lang w:eastAsia="en-US"/>
        </w:rPr>
        <w:t xml:space="preserve"> procedente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, ou seja, procedente em relação a apenas uma parte da </w:t>
      </w:r>
      <w:r w:rsidR="009F69E0" w:rsidRPr="00AE6D7C">
        <w:rPr>
          <w:rFonts w:ascii="Arial" w:hAnsi="Arial" w:cs="Arial"/>
          <w:sz w:val="24"/>
          <w:szCs w:val="24"/>
          <w:lang w:eastAsia="en-US"/>
        </w:rPr>
        <w:t>cobrança, fica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o Contratante obrigado ao pagamento da quantia incontroversa, também em até cinco dias da ciência do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 xml:space="preserve"> resultado da contestação, sem as p</w:t>
      </w:r>
      <w:r w:rsidRPr="00AE6D7C">
        <w:rPr>
          <w:rFonts w:ascii="Arial" w:hAnsi="Arial" w:cs="Arial"/>
          <w:sz w:val="24"/>
          <w:szCs w:val="24"/>
          <w:lang w:eastAsia="en-US"/>
        </w:rPr>
        <w:t>enalidades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 xml:space="preserve"> contidas no item 4 acima</w:t>
      </w:r>
      <w:r w:rsidR="00807F1B" w:rsidRPr="00AE6D7C">
        <w:rPr>
          <w:rFonts w:ascii="Arial" w:hAnsi="Arial" w:cs="Arial"/>
          <w:sz w:val="24"/>
          <w:szCs w:val="24"/>
          <w:lang w:eastAsia="en-US"/>
        </w:rPr>
        <w:t>;</w:t>
      </w:r>
    </w:p>
    <w:p w14:paraId="61F2917D" w14:textId="77777777" w:rsidR="00D933DE" w:rsidRPr="00AE6D7C" w:rsidRDefault="00D933DE" w:rsidP="00D933DE">
      <w:pPr>
        <w:pStyle w:val="PargrafodaLista"/>
        <w:autoSpaceDE/>
        <w:autoSpaceDN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6D591DE" w14:textId="3BC4A530" w:rsidR="000362B4" w:rsidRPr="00AE6D7C" w:rsidRDefault="000362B4" w:rsidP="00D933DE">
      <w:pPr>
        <w:pStyle w:val="PargrafodaLista"/>
        <w:numPr>
          <w:ilvl w:val="2"/>
          <w:numId w:val="4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Se a contestação for julgada procedente, os valores contestados serão retificados, sendo encaminhado ao Contratante um novo documento de cobrança com os val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ores corrigidos, sem quaisquer p</w:t>
      </w:r>
      <w:r w:rsidRPr="00AE6D7C">
        <w:rPr>
          <w:rFonts w:ascii="Arial" w:hAnsi="Arial" w:cs="Arial"/>
          <w:sz w:val="24"/>
          <w:szCs w:val="24"/>
          <w:lang w:eastAsia="en-US"/>
        </w:rPr>
        <w:t>enal</w:t>
      </w:r>
      <w:r w:rsidR="00807F1B" w:rsidRPr="00AE6D7C">
        <w:rPr>
          <w:rFonts w:ascii="Arial" w:hAnsi="Arial" w:cs="Arial"/>
          <w:sz w:val="24"/>
          <w:szCs w:val="24"/>
          <w:lang w:eastAsia="en-US"/>
        </w:rPr>
        <w:t>idades;</w:t>
      </w:r>
    </w:p>
    <w:p w14:paraId="7A49EC14" w14:textId="77777777" w:rsidR="000362B4" w:rsidRPr="00AE6D7C" w:rsidRDefault="000362B4" w:rsidP="000362B4">
      <w:pPr>
        <w:pStyle w:val="PargrafodaLista"/>
        <w:autoSpaceDE/>
        <w:autoSpaceDN/>
        <w:ind w:left="14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0F2B3FB" w14:textId="3E93E977" w:rsidR="000362B4" w:rsidRPr="00AE6D7C" w:rsidRDefault="000362B4" w:rsidP="00D933DE">
      <w:pPr>
        <w:pStyle w:val="PargrafodaLista"/>
        <w:numPr>
          <w:ilvl w:val="1"/>
          <w:numId w:val="49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Caso o Contratante já tenha quitado o documento de cobrança contestado, e sendo a contestação julgada procedente, a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Contratada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compromete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m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-se a conceder 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 xml:space="preserve">um crédito equivalente ao valor pago indevidamente </w:t>
      </w:r>
      <w:r w:rsidRPr="00AE6D7C">
        <w:rPr>
          <w:rFonts w:ascii="Arial" w:hAnsi="Arial" w:cs="Arial"/>
          <w:sz w:val="24"/>
          <w:szCs w:val="24"/>
          <w:lang w:eastAsia="en-US"/>
        </w:rPr>
        <w:t>na fatura subsequente</w:t>
      </w:r>
      <w:r w:rsidR="00807F1B" w:rsidRPr="00AE6D7C">
        <w:rPr>
          <w:rFonts w:ascii="Arial" w:hAnsi="Arial" w:cs="Arial"/>
          <w:sz w:val="24"/>
          <w:szCs w:val="24"/>
          <w:lang w:eastAsia="en-US"/>
        </w:rPr>
        <w:t>;</w:t>
      </w:r>
    </w:p>
    <w:p w14:paraId="79EF4945" w14:textId="77777777" w:rsidR="000362B4" w:rsidRPr="00AE6D7C" w:rsidRDefault="000362B4" w:rsidP="000362B4">
      <w:pPr>
        <w:pStyle w:val="PargrafodaLista"/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BDAD8E5" w14:textId="77777777" w:rsidR="000362B4" w:rsidRPr="00AE6D7C" w:rsidRDefault="000362B4" w:rsidP="00D933DE">
      <w:pPr>
        <w:pStyle w:val="PargrafodaLista"/>
        <w:numPr>
          <w:ilvl w:val="1"/>
          <w:numId w:val="49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A não contestação aliada ao não pagamento pontual caracteriza o inadimplemento do Contratante.</w:t>
      </w:r>
    </w:p>
    <w:p w14:paraId="45BFC619" w14:textId="77777777" w:rsidR="000362B4" w:rsidRPr="00AE6D7C" w:rsidRDefault="000362B4" w:rsidP="000362B4">
      <w:pPr>
        <w:pStyle w:val="PargrafodaLista"/>
        <w:autoSpaceDE/>
        <w:autoSpaceDN/>
        <w:ind w:left="14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91F7F20" w14:textId="77777777" w:rsidR="000362B4" w:rsidRPr="00AE6D7C" w:rsidRDefault="000362B4" w:rsidP="00D933DE">
      <w:pPr>
        <w:pStyle w:val="PargrafodaLista"/>
        <w:numPr>
          <w:ilvl w:val="0"/>
          <w:numId w:val="49"/>
        </w:numPr>
        <w:autoSpaceDE/>
        <w:autoSpaceDN/>
        <w:spacing w:before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E6D7C">
        <w:rPr>
          <w:rFonts w:ascii="Arial" w:hAnsi="Arial" w:cs="Arial"/>
          <w:b/>
          <w:sz w:val="24"/>
          <w:szCs w:val="24"/>
        </w:rPr>
        <w:t>DESCONTOS POR INTERRUPÇÃO</w:t>
      </w:r>
    </w:p>
    <w:p w14:paraId="785CEADA" w14:textId="77777777" w:rsidR="000362B4" w:rsidRPr="00AE6D7C" w:rsidRDefault="000362B4" w:rsidP="000362B4">
      <w:pPr>
        <w:pStyle w:val="PargrafodaLista"/>
        <w:autoSpaceDE/>
        <w:autoSpaceDN/>
        <w:spacing w:before="120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FAAB38B" w14:textId="77777777" w:rsidR="000362B4" w:rsidRPr="00AE6D7C" w:rsidRDefault="000362B4" w:rsidP="00D933DE">
      <w:pPr>
        <w:pStyle w:val="PargrafodaLista"/>
        <w:numPr>
          <w:ilvl w:val="1"/>
          <w:numId w:val="49"/>
        </w:numPr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 xml:space="preserve">Descontos por Interrupção. Entende-se por interrupção a ocorrência de defeito que impossibilite a fruição dos Serviços. </w:t>
      </w:r>
    </w:p>
    <w:p w14:paraId="72B6A932" w14:textId="77777777" w:rsidR="000362B4" w:rsidRPr="00AE6D7C" w:rsidRDefault="000362B4" w:rsidP="000362B4">
      <w:pPr>
        <w:pStyle w:val="PargrafodaLista"/>
        <w:autoSpaceDE/>
        <w:autoSpaceDN/>
        <w:spacing w:before="120"/>
        <w:ind w:left="14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485CADD" w14:textId="31782FA4" w:rsidR="000362B4" w:rsidRPr="00AE6D7C" w:rsidRDefault="000362B4" w:rsidP="00D933DE">
      <w:pPr>
        <w:pStyle w:val="PargrafodaLista"/>
        <w:numPr>
          <w:ilvl w:val="1"/>
          <w:numId w:val="49"/>
        </w:numPr>
        <w:tabs>
          <w:tab w:val="left" w:pos="142"/>
        </w:tabs>
        <w:autoSpaceDE/>
        <w:autoSpaceDN/>
        <w:spacing w:before="120"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Aos Preços dos Serviços serão concedidos descontos proporcionais, em caso de interrupção, cuja causa seja de exclusiva responsabilidade da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Contratada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, com a aplicação da seguinte fórmula: </w:t>
      </w:r>
    </w:p>
    <w:p w14:paraId="7BC4691B" w14:textId="77777777" w:rsidR="000362B4" w:rsidRPr="00AE6D7C" w:rsidRDefault="000362B4" w:rsidP="000362B4">
      <w:pPr>
        <w:autoSpaceDE/>
        <w:autoSpaceDN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901356F" w14:textId="77777777" w:rsidR="000362B4" w:rsidRPr="00AE6D7C" w:rsidRDefault="001B7ECE" w:rsidP="000362B4">
      <w:pPr>
        <w:autoSpaceDE/>
        <w:autoSpaceDN/>
        <w:ind w:left="284"/>
        <w:jc w:val="center"/>
        <w:rPr>
          <w:rFonts w:ascii="Arial" w:hAnsi="Arial" w:cs="Arial"/>
          <w:sz w:val="24"/>
          <w:szCs w:val="24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V</m:t>
              </m:r>
              <m:ctrlPr>
                <w:rPr>
                  <w:rFonts w:ascii="Cambria Math" w:hAnsi="Cambria Math" w:cs="Arial"/>
                  <w:sz w:val="24"/>
                  <w:szCs w:val="24"/>
                  <w:lang w:eastAsia="en-US"/>
                </w:rPr>
              </m:ctrlPr>
            </m:e>
            <m:sub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D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1440</m:t>
              </m:r>
            </m:den>
          </m:f>
          <m:r>
            <w:rPr>
              <w:rFonts w:ascii="Cambria Math" w:hAnsi="Cambria Math" w:cs="Arial"/>
              <w:sz w:val="24"/>
              <w:szCs w:val="24"/>
              <w:lang w:eastAsia="en-US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n-144</m:t>
              </m:r>
            </m:e>
          </m:d>
        </m:oMath>
      </m:oMathPara>
    </w:p>
    <w:p w14:paraId="7E6BAA47" w14:textId="77777777" w:rsidR="000362B4" w:rsidRPr="00AE6D7C" w:rsidRDefault="000362B4" w:rsidP="000362B4">
      <w:pPr>
        <w:autoSpaceDE/>
        <w:autoSpaceDN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3706686" w14:textId="77777777" w:rsidR="000362B4" w:rsidRPr="00AE6D7C" w:rsidRDefault="000362B4" w:rsidP="000362B4">
      <w:pPr>
        <w:autoSpaceDE/>
        <w:autoSpaceDN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Onde:</w:t>
      </w:r>
      <w:r w:rsidRPr="00AE6D7C">
        <w:rPr>
          <w:rFonts w:ascii="Arial" w:hAnsi="Arial" w:cs="Arial"/>
          <w:sz w:val="24"/>
          <w:szCs w:val="24"/>
          <w:lang w:eastAsia="en-US"/>
        </w:rPr>
        <w:tab/>
      </w:r>
    </w:p>
    <w:p w14:paraId="0A19D88F" w14:textId="77777777" w:rsidR="000362B4" w:rsidRPr="00AE6D7C" w:rsidRDefault="000362B4" w:rsidP="000362B4">
      <w:pPr>
        <w:autoSpaceDE/>
        <w:autoSpaceDN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V</w:t>
      </w:r>
      <w:r w:rsidRPr="00AE6D7C">
        <w:rPr>
          <w:rFonts w:ascii="Arial" w:hAnsi="Arial" w:cs="Arial"/>
          <w:sz w:val="24"/>
          <w:szCs w:val="24"/>
          <w:vertAlign w:val="subscript"/>
          <w:lang w:eastAsia="en-US"/>
        </w:rPr>
        <w:t>D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= Valor do desconto.</w:t>
      </w:r>
    </w:p>
    <w:p w14:paraId="1C958A11" w14:textId="77777777" w:rsidR="000362B4" w:rsidRPr="00AE6D7C" w:rsidRDefault="000362B4" w:rsidP="000362B4">
      <w:pPr>
        <w:autoSpaceDE/>
        <w:autoSpaceDN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V</w:t>
      </w:r>
      <w:r w:rsidRPr="00AE6D7C">
        <w:rPr>
          <w:rFonts w:ascii="Arial" w:hAnsi="Arial" w:cs="Arial"/>
          <w:sz w:val="24"/>
          <w:szCs w:val="24"/>
          <w:vertAlign w:val="subscript"/>
          <w:lang w:eastAsia="en-US"/>
        </w:rPr>
        <w:t xml:space="preserve">M </w:t>
      </w:r>
      <w:r w:rsidRPr="00AE6D7C">
        <w:rPr>
          <w:rFonts w:ascii="Arial" w:hAnsi="Arial" w:cs="Arial"/>
          <w:sz w:val="24"/>
          <w:szCs w:val="24"/>
          <w:lang w:eastAsia="en-US"/>
        </w:rPr>
        <w:t>= Valor mensal da Linha Dedicada interrompida.</w:t>
      </w:r>
    </w:p>
    <w:p w14:paraId="2FDE76C8" w14:textId="77777777" w:rsidR="000362B4" w:rsidRPr="00AE6D7C" w:rsidRDefault="000362B4" w:rsidP="000362B4">
      <w:pPr>
        <w:autoSpaceDE/>
        <w:autoSpaceDN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E6D7C">
        <w:rPr>
          <w:rFonts w:ascii="Arial" w:hAnsi="Arial" w:cs="Arial"/>
          <w:sz w:val="24"/>
          <w:szCs w:val="24"/>
          <w:lang w:eastAsia="en-US"/>
        </w:rPr>
        <w:t>n</w:t>
      </w:r>
      <w:proofErr w:type="gramEnd"/>
      <w:r w:rsidRPr="00AE6D7C">
        <w:rPr>
          <w:rFonts w:ascii="Arial" w:hAnsi="Arial" w:cs="Arial"/>
          <w:sz w:val="24"/>
          <w:szCs w:val="24"/>
          <w:lang w:eastAsia="en-US"/>
        </w:rPr>
        <w:t xml:space="preserve"> = Quantidade de unidades de períodos de 30 (trinta) minutos de interrupção, para </w:t>
      </w:r>
      <w:r w:rsidRPr="00AE6D7C">
        <w:rPr>
          <w:rFonts w:ascii="Arial" w:hAnsi="Arial" w:cs="Arial"/>
          <w:i/>
          <w:sz w:val="24"/>
          <w:szCs w:val="24"/>
          <w:lang w:eastAsia="en-US"/>
        </w:rPr>
        <w:t>n</w:t>
      </w:r>
      <w:r w:rsidRPr="00AE6D7C">
        <w:rPr>
          <w:rFonts w:ascii="Arial" w:hAnsi="Arial" w:cs="Arial"/>
          <w:sz w:val="24"/>
          <w:szCs w:val="24"/>
          <w:lang w:eastAsia="en-US"/>
        </w:rPr>
        <w:t>&gt;144.</w:t>
      </w:r>
    </w:p>
    <w:p w14:paraId="047FB0E0" w14:textId="77777777" w:rsidR="000362B4" w:rsidRPr="00AE6D7C" w:rsidRDefault="000362B4" w:rsidP="000362B4">
      <w:pPr>
        <w:autoSpaceDE/>
        <w:autoSpaceDN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1440 correspondem ao total de períodos inteiros de 30 (trinta) minutos no mês de 30 dias.</w:t>
      </w:r>
    </w:p>
    <w:p w14:paraId="31B1292A" w14:textId="77777777" w:rsidR="000362B4" w:rsidRPr="00AE6D7C" w:rsidRDefault="000362B4" w:rsidP="000362B4">
      <w:pPr>
        <w:autoSpaceDE/>
        <w:autoSpaceDN/>
        <w:jc w:val="both"/>
        <w:rPr>
          <w:rFonts w:ascii="Arial" w:hAnsi="Arial" w:cs="Arial"/>
          <w:sz w:val="24"/>
          <w:szCs w:val="24"/>
          <w:lang w:eastAsia="en-US"/>
        </w:rPr>
      </w:pPr>
    </w:p>
    <w:p w14:paraId="7484F50A" w14:textId="0E5AF65F" w:rsidR="000362B4" w:rsidRPr="00AE6D7C" w:rsidRDefault="000362B4" w:rsidP="00D933DE">
      <w:pPr>
        <w:pStyle w:val="PargrafodaLista"/>
        <w:numPr>
          <w:ilvl w:val="1"/>
          <w:numId w:val="49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Para fins de cálculo do período de interrupção, adota-se como início da contagem do tempo o horário de ocorrência do fato e, como término, o horário da conclusão do reparo pela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Contratada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. Para fins de desconto, apenas serão consideradas as interrupções </w:t>
      </w:r>
      <w:r w:rsidR="009F69E0" w:rsidRPr="00AE6D7C">
        <w:rPr>
          <w:rFonts w:ascii="Arial" w:hAnsi="Arial" w:cs="Arial"/>
          <w:sz w:val="24"/>
          <w:szCs w:val="24"/>
          <w:lang w:eastAsia="en-US"/>
        </w:rPr>
        <w:t>cuja duração seja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superior</w:t>
      </w:r>
      <w:r w:rsidR="009F69E0" w:rsidRPr="00AE6D7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E6D7C">
        <w:rPr>
          <w:rFonts w:ascii="Arial" w:hAnsi="Arial" w:cs="Arial"/>
          <w:sz w:val="24"/>
          <w:szCs w:val="24"/>
          <w:lang w:eastAsia="en-US"/>
        </w:rPr>
        <w:t>ou igua</w:t>
      </w:r>
      <w:r w:rsidR="009F69E0" w:rsidRPr="00AE6D7C">
        <w:rPr>
          <w:rFonts w:ascii="Arial" w:hAnsi="Arial" w:cs="Arial"/>
          <w:sz w:val="24"/>
          <w:szCs w:val="24"/>
          <w:lang w:eastAsia="en-US"/>
        </w:rPr>
        <w:t>l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a 30 (trinta) minutos ininterruptos;</w:t>
      </w:r>
    </w:p>
    <w:p w14:paraId="2BB97719" w14:textId="77777777" w:rsidR="000362B4" w:rsidRPr="00AE6D7C" w:rsidRDefault="000362B4" w:rsidP="000362B4">
      <w:pPr>
        <w:pStyle w:val="PargrafodaLista"/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51AB44E" w14:textId="77777777" w:rsidR="000362B4" w:rsidRPr="00AE6D7C" w:rsidRDefault="000362B4" w:rsidP="00D933DE">
      <w:pPr>
        <w:pStyle w:val="PargrafodaLista"/>
        <w:numPr>
          <w:ilvl w:val="1"/>
          <w:numId w:val="49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Não serão concedidos descontos nos seguintes casos de interrupções comprovadamente ocasionadas por:</w:t>
      </w:r>
    </w:p>
    <w:p w14:paraId="6C83CCFB" w14:textId="77777777" w:rsidR="000362B4" w:rsidRPr="00AE6D7C" w:rsidRDefault="000362B4" w:rsidP="000362B4">
      <w:pPr>
        <w:pStyle w:val="PargrafodaLista"/>
        <w:autoSpaceDE/>
        <w:autoSpaceDN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75B9F50" w14:textId="0F7C07A8" w:rsidR="000362B4" w:rsidRPr="00AE6D7C" w:rsidRDefault="000362B4" w:rsidP="00D933DE">
      <w:pPr>
        <w:pStyle w:val="PargrafodaLista"/>
        <w:numPr>
          <w:ilvl w:val="2"/>
          <w:numId w:val="4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Operação inadequada do Contratante, de seus agentes ou representantes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;</w:t>
      </w:r>
    </w:p>
    <w:p w14:paraId="30FB89B8" w14:textId="77777777" w:rsidR="000362B4" w:rsidRPr="00AE6D7C" w:rsidRDefault="000362B4" w:rsidP="000362B4">
      <w:p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CDF2086" w14:textId="09674F23" w:rsidR="000362B4" w:rsidRPr="00AE6D7C" w:rsidRDefault="000362B4" w:rsidP="00D933DE">
      <w:pPr>
        <w:pStyle w:val="PargrafodaLista"/>
        <w:numPr>
          <w:ilvl w:val="2"/>
          <w:numId w:val="4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Defeitos na infraestrutura sob responsabilidade do Contratante, que impossibilite a prestação dos Serviços por parte da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Contratada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>;</w:t>
      </w:r>
    </w:p>
    <w:p w14:paraId="56EF95DC" w14:textId="77777777" w:rsidR="000362B4" w:rsidRPr="00AE6D7C" w:rsidRDefault="000362B4" w:rsidP="000362B4">
      <w:p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0550951" w14:textId="77777777" w:rsidR="000362B4" w:rsidRPr="00AE6D7C" w:rsidRDefault="000362B4" w:rsidP="00D933DE">
      <w:pPr>
        <w:pStyle w:val="PargrafodaLista"/>
        <w:numPr>
          <w:ilvl w:val="2"/>
          <w:numId w:val="4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Caso fortuito ou força maior.</w:t>
      </w:r>
    </w:p>
    <w:p w14:paraId="19532D96" w14:textId="77777777" w:rsidR="000362B4" w:rsidRPr="00AE6D7C" w:rsidRDefault="000362B4" w:rsidP="000362B4">
      <w:pPr>
        <w:pStyle w:val="PargrafodaLista"/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708A012" w14:textId="31151012" w:rsidR="000362B4" w:rsidRPr="00AE6D7C" w:rsidRDefault="000362B4" w:rsidP="00D933DE">
      <w:pPr>
        <w:pStyle w:val="PargrafodaLista"/>
        <w:numPr>
          <w:ilvl w:val="2"/>
          <w:numId w:val="49"/>
        </w:numPr>
        <w:autoSpaceDE/>
        <w:autoSpaceDN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Ato do Contratante que, sem justificativa, impeça o acesso da equipe técnica da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Contratada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s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às suas instalações, onde estejam localizados equipamentos relevantes à prestação dos Serviços, implicando na postergação do saneamento do defeito.</w:t>
      </w:r>
    </w:p>
    <w:p w14:paraId="10F19E72" w14:textId="77777777" w:rsidR="000362B4" w:rsidRPr="00AE6D7C" w:rsidRDefault="000362B4" w:rsidP="000362B4">
      <w:pPr>
        <w:autoSpaceDE/>
        <w:autoSpaceDN/>
        <w:jc w:val="both"/>
        <w:rPr>
          <w:rFonts w:ascii="Arial" w:hAnsi="Arial" w:cs="Arial"/>
          <w:sz w:val="24"/>
          <w:szCs w:val="24"/>
          <w:lang w:eastAsia="en-US"/>
        </w:rPr>
      </w:pPr>
    </w:p>
    <w:p w14:paraId="20582EF8" w14:textId="5AC86414" w:rsidR="000362B4" w:rsidRPr="00AE6D7C" w:rsidRDefault="000362B4" w:rsidP="00D933DE">
      <w:pPr>
        <w:pStyle w:val="PargrafodaLista"/>
        <w:numPr>
          <w:ilvl w:val="1"/>
          <w:numId w:val="49"/>
        </w:numPr>
        <w:autoSpaceDE/>
        <w:autoSpaceDN/>
        <w:ind w:left="142" w:hanging="142"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O desconto referente à interrupção será apurado mensalmente, de maneira que a concessão do desconto apurado será efetuada na Nota Fiscal</w:t>
      </w:r>
      <w:r w:rsidR="00C35455" w:rsidRPr="00AE6D7C">
        <w:rPr>
          <w:rFonts w:ascii="Arial" w:hAnsi="Arial" w:cs="Arial"/>
          <w:sz w:val="24"/>
          <w:szCs w:val="24"/>
          <w:lang w:eastAsia="en-US"/>
        </w:rPr>
        <w:t>/Nota de Débito</w:t>
      </w:r>
      <w:r w:rsidRPr="00AE6D7C">
        <w:rPr>
          <w:rFonts w:ascii="Arial" w:hAnsi="Arial" w:cs="Arial"/>
          <w:sz w:val="24"/>
          <w:szCs w:val="24"/>
          <w:lang w:eastAsia="en-US"/>
        </w:rPr>
        <w:t xml:space="preserve"> do mês subsequente ao de ocorrência da interrupção dos Serviços ou nos meses subsequentes, nas hipóteses de caso fortuito ou de força maior.</w:t>
      </w:r>
    </w:p>
    <w:p w14:paraId="44EA9DA8" w14:textId="4AC8043A" w:rsidR="000362B4" w:rsidRPr="009F69E0" w:rsidRDefault="000362B4" w:rsidP="004C2EB4">
      <w:pPr>
        <w:autoSpaceDE/>
        <w:autoSpaceDN/>
        <w:jc w:val="both"/>
        <w:rPr>
          <w:rFonts w:ascii="Arial" w:hAnsi="Arial" w:cs="Arial"/>
          <w:sz w:val="24"/>
          <w:szCs w:val="24"/>
          <w:lang w:eastAsia="en-US"/>
        </w:rPr>
      </w:pPr>
      <w:r w:rsidRPr="00AE6D7C">
        <w:rPr>
          <w:rFonts w:ascii="Arial" w:hAnsi="Arial" w:cs="Arial"/>
          <w:sz w:val="24"/>
          <w:szCs w:val="24"/>
          <w:lang w:eastAsia="en-US"/>
        </w:rPr>
        <w:t>---------------------------------------------------------------------------------------------------------------</w:t>
      </w:r>
    </w:p>
    <w:sectPr w:rsidR="000362B4" w:rsidRPr="009F69E0" w:rsidSect="009F69E0">
      <w:headerReference w:type="default" r:id="rId11"/>
      <w:footerReference w:type="default" r:id="rId12"/>
      <w:type w:val="continuous"/>
      <w:pgSz w:w="11907" w:h="16840" w:code="9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C5EB5" w14:textId="77777777" w:rsidR="001B7ECE" w:rsidRDefault="001B7ECE" w:rsidP="00691A69">
      <w:pPr>
        <w:pStyle w:val="Cabealho"/>
      </w:pPr>
      <w:r>
        <w:separator/>
      </w:r>
    </w:p>
    <w:p w14:paraId="64BA353F" w14:textId="77777777" w:rsidR="001B7ECE" w:rsidRDefault="001B7ECE"/>
  </w:endnote>
  <w:endnote w:type="continuationSeparator" w:id="0">
    <w:p w14:paraId="5D301D9E" w14:textId="77777777" w:rsidR="001B7ECE" w:rsidRDefault="001B7ECE" w:rsidP="00691A69">
      <w:pPr>
        <w:pStyle w:val="Cabealho"/>
      </w:pPr>
      <w:r>
        <w:continuationSeparator/>
      </w:r>
    </w:p>
    <w:p w14:paraId="19ED242C" w14:textId="77777777" w:rsidR="001B7ECE" w:rsidRDefault="001B7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">
    <w:altName w:val="﷽﷽﷽﷽﷽﷽﷽﷽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602998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62AD8808" w14:textId="5786C1D0" w:rsidR="00D933DE" w:rsidRPr="006A7FB7" w:rsidRDefault="00D933DE">
        <w:pPr>
          <w:pStyle w:val="Rodap"/>
          <w:jc w:val="center"/>
          <w:rPr>
            <w:rFonts w:ascii="Arial" w:hAnsi="Arial" w:cs="Arial"/>
            <w:sz w:val="14"/>
            <w:szCs w:val="14"/>
          </w:rPr>
        </w:pPr>
        <w:r w:rsidRPr="006A7FB7">
          <w:rPr>
            <w:rFonts w:ascii="Arial" w:hAnsi="Arial" w:cs="Arial"/>
            <w:sz w:val="14"/>
            <w:szCs w:val="14"/>
          </w:rPr>
          <w:fldChar w:fldCharType="begin"/>
        </w:r>
        <w:r w:rsidRPr="006A7FB7">
          <w:rPr>
            <w:rFonts w:ascii="Arial" w:hAnsi="Arial" w:cs="Arial"/>
            <w:sz w:val="14"/>
            <w:szCs w:val="14"/>
          </w:rPr>
          <w:instrText xml:space="preserve"> PAGE  \* Arabic  \* MERGEFORMAT </w:instrText>
        </w:r>
        <w:r w:rsidRPr="006A7FB7">
          <w:rPr>
            <w:rFonts w:ascii="Arial" w:hAnsi="Arial" w:cs="Arial"/>
            <w:sz w:val="14"/>
            <w:szCs w:val="14"/>
          </w:rPr>
          <w:fldChar w:fldCharType="separate"/>
        </w:r>
        <w:r w:rsidR="00296085" w:rsidRPr="00296085">
          <w:rPr>
            <w:noProof/>
            <w:sz w:val="14"/>
            <w:szCs w:val="14"/>
          </w:rPr>
          <w:t>7</w:t>
        </w:r>
        <w:r w:rsidRPr="006A7FB7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477E1B5F" w14:textId="77777777" w:rsidR="00D933DE" w:rsidRDefault="00D933DE"/>
  <w:p w14:paraId="69E59982" w14:textId="77777777" w:rsidR="00D933DE" w:rsidRDefault="00D933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82283" w14:textId="77777777" w:rsidR="001B7ECE" w:rsidRDefault="001B7ECE" w:rsidP="00691A69">
      <w:pPr>
        <w:pStyle w:val="Cabealho"/>
      </w:pPr>
      <w:r>
        <w:separator/>
      </w:r>
    </w:p>
    <w:p w14:paraId="2DF0EDDB" w14:textId="77777777" w:rsidR="001B7ECE" w:rsidRDefault="001B7ECE"/>
  </w:footnote>
  <w:footnote w:type="continuationSeparator" w:id="0">
    <w:p w14:paraId="063E0E79" w14:textId="77777777" w:rsidR="001B7ECE" w:rsidRDefault="001B7ECE" w:rsidP="00691A69">
      <w:pPr>
        <w:pStyle w:val="Cabealho"/>
      </w:pPr>
      <w:r>
        <w:continuationSeparator/>
      </w:r>
    </w:p>
    <w:p w14:paraId="15BDE2BE" w14:textId="77777777" w:rsidR="001B7ECE" w:rsidRDefault="001B7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65CC8" w14:textId="01A6F8CD" w:rsidR="009F69E0" w:rsidRDefault="009F69E0">
    <w:pPr>
      <w:pStyle w:val="Cabealho"/>
    </w:pPr>
    <w:r w:rsidRPr="009F69E0">
      <w:rPr>
        <w:noProof/>
      </w:rPr>
      <w:drawing>
        <wp:anchor distT="0" distB="0" distL="114300" distR="114300" simplePos="0" relativeHeight="251660288" behindDoc="0" locked="0" layoutInCell="1" allowOverlap="1" wp14:anchorId="0F278F0B" wp14:editId="3B3AF34A">
          <wp:simplePos x="0" y="0"/>
          <wp:positionH relativeFrom="column">
            <wp:posOffset>6179309</wp:posOffset>
          </wp:positionH>
          <wp:positionV relativeFrom="paragraph">
            <wp:posOffset>-79624</wp:posOffset>
          </wp:positionV>
          <wp:extent cx="401320" cy="372110"/>
          <wp:effectExtent l="0" t="0" r="5080" b="0"/>
          <wp:wrapSquare wrapText="bothSides"/>
          <wp:docPr id="2" name="Imagem 2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32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9E0">
      <w:rPr>
        <w:noProof/>
      </w:rPr>
      <w:drawing>
        <wp:anchor distT="0" distB="0" distL="114300" distR="114300" simplePos="0" relativeHeight="251659264" behindDoc="0" locked="0" layoutInCell="1" allowOverlap="1" wp14:anchorId="1EC46E16" wp14:editId="4FA6F1CF">
          <wp:simplePos x="0" y="0"/>
          <wp:positionH relativeFrom="column">
            <wp:posOffset>5518696</wp:posOffset>
          </wp:positionH>
          <wp:positionV relativeFrom="paragraph">
            <wp:posOffset>-108306</wp:posOffset>
          </wp:positionV>
          <wp:extent cx="532765" cy="442595"/>
          <wp:effectExtent l="0" t="0" r="0" b="0"/>
          <wp:wrapSquare wrapText="bothSides"/>
          <wp:docPr id="3" name="Imagem 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Logotipo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276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9E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868366" wp14:editId="5DCD8C1B">
              <wp:simplePos x="0" y="0"/>
              <wp:positionH relativeFrom="column">
                <wp:posOffset>1793032</wp:posOffset>
              </wp:positionH>
              <wp:positionV relativeFrom="paragraph">
                <wp:posOffset>61820</wp:posOffset>
              </wp:positionV>
              <wp:extent cx="2563495" cy="230505"/>
              <wp:effectExtent l="0" t="0" r="1905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3495" cy="230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3FF973" w14:textId="77777777" w:rsidR="009F69E0" w:rsidRPr="008E0E01" w:rsidRDefault="009F69E0" w:rsidP="009F69E0">
                          <w:pPr>
                            <w:pStyle w:val="Sumrio1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8E0E01">
                            <w:rPr>
                              <w:color w:val="595959" w:themeColor="text1" w:themeTint="A6"/>
                            </w:rPr>
                            <w:t>CONTRATO SCM/SVA-SCI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8366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41.2pt;margin-top:4.85pt;width:201.85pt;height:1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" fillcolor="white [3201]" stroked="f" strokeweight=".5pt">
              <v:textbox>
                <w:txbxContent>
                  <w:p w14:paraId="703FF973" w14:textId="77777777" w:rsidR="009F69E0" w:rsidRPr="008E0E01" w:rsidRDefault="009F69E0" w:rsidP="009F69E0">
                    <w:pPr>
                      <w:pStyle w:val="Sumrio1"/>
                      <w:jc w:val="center"/>
                      <w:rPr>
                        <w:color w:val="595959" w:themeColor="text1" w:themeTint="A6"/>
                      </w:rPr>
                    </w:pPr>
                    <w:r w:rsidRPr="008E0E01">
                      <w:rPr>
                        <w:color w:val="595959" w:themeColor="text1" w:themeTint="A6"/>
                      </w:rPr>
                      <w:t>CONTRATO SCM/SVA-SCI</w:t>
                    </w:r>
                  </w:p>
                </w:txbxContent>
              </v:textbox>
            </v:shape>
          </w:pict>
        </mc:Fallback>
      </mc:AlternateContent>
    </w:r>
    <w:r w:rsidRPr="009F69E0">
      <w:rPr>
        <w:noProof/>
      </w:rPr>
      <w:drawing>
        <wp:anchor distT="0" distB="0" distL="114300" distR="114300" simplePos="0" relativeHeight="251661312" behindDoc="0" locked="0" layoutInCell="1" allowOverlap="1" wp14:anchorId="5FD0E5BA" wp14:editId="41331818">
          <wp:simplePos x="0" y="0"/>
          <wp:positionH relativeFrom="column">
            <wp:posOffset>-117024</wp:posOffset>
          </wp:positionH>
          <wp:positionV relativeFrom="paragraph">
            <wp:posOffset>60444</wp:posOffset>
          </wp:positionV>
          <wp:extent cx="1042035" cy="202565"/>
          <wp:effectExtent l="0" t="0" r="0" b="635"/>
          <wp:wrapNone/>
          <wp:docPr id="1" name="Imagem 1" descr="Uma imagem contendo relógio, monitor, desenho,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relógio, monitor, desenho, placar&#10;&#10;Descrição gerad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42035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E0EE1" w14:textId="67CE168F" w:rsidR="009F69E0" w:rsidRDefault="009F69E0">
    <w:pPr>
      <w:pStyle w:val="Cabealho"/>
    </w:pPr>
  </w:p>
  <w:p w14:paraId="1FED23EC" w14:textId="2013AF11" w:rsidR="00D933DE" w:rsidRDefault="00D933DE">
    <w:pPr>
      <w:pStyle w:val="Cabealho"/>
    </w:pPr>
  </w:p>
  <w:p w14:paraId="2E2FD4AD" w14:textId="77777777" w:rsidR="009F69E0" w:rsidRDefault="009F69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7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648B4"/>
    <w:multiLevelType w:val="multilevel"/>
    <w:tmpl w:val="EBD84A0A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066219EB"/>
    <w:multiLevelType w:val="multilevel"/>
    <w:tmpl w:val="AF2E1D9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ivel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nivel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nivel5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68D7B82"/>
    <w:multiLevelType w:val="hybridMultilevel"/>
    <w:tmpl w:val="DE109000"/>
    <w:lvl w:ilvl="0" w:tplc="E196CC18">
      <w:start w:val="1"/>
      <w:numFmt w:val="lowerLetter"/>
      <w:lvlText w:val="%1."/>
      <w:lvlJc w:val="left"/>
      <w:pPr>
        <w:ind w:left="2114" w:hanging="544"/>
        <w:jc w:val="left"/>
      </w:pPr>
      <w:rPr>
        <w:rFonts w:hint="default"/>
        <w:spacing w:val="0"/>
        <w:w w:val="101"/>
      </w:rPr>
    </w:lvl>
    <w:lvl w:ilvl="1" w:tplc="642A3E68">
      <w:numFmt w:val="bullet"/>
      <w:lvlText w:val="•"/>
      <w:lvlJc w:val="left"/>
      <w:pPr>
        <w:ind w:left="3076" w:hanging="544"/>
      </w:pPr>
      <w:rPr>
        <w:rFonts w:hint="default"/>
      </w:rPr>
    </w:lvl>
    <w:lvl w:ilvl="2" w:tplc="A5880506">
      <w:numFmt w:val="bullet"/>
      <w:lvlText w:val="•"/>
      <w:lvlJc w:val="left"/>
      <w:pPr>
        <w:ind w:left="4033" w:hanging="544"/>
      </w:pPr>
      <w:rPr>
        <w:rFonts w:hint="default"/>
      </w:rPr>
    </w:lvl>
    <w:lvl w:ilvl="3" w:tplc="06985210">
      <w:numFmt w:val="bullet"/>
      <w:lvlText w:val="•"/>
      <w:lvlJc w:val="left"/>
      <w:pPr>
        <w:ind w:left="4989" w:hanging="544"/>
      </w:pPr>
      <w:rPr>
        <w:rFonts w:hint="default"/>
      </w:rPr>
    </w:lvl>
    <w:lvl w:ilvl="4" w:tplc="B3E4AA1C">
      <w:numFmt w:val="bullet"/>
      <w:lvlText w:val="•"/>
      <w:lvlJc w:val="left"/>
      <w:pPr>
        <w:ind w:left="5946" w:hanging="544"/>
      </w:pPr>
      <w:rPr>
        <w:rFonts w:hint="default"/>
      </w:rPr>
    </w:lvl>
    <w:lvl w:ilvl="5" w:tplc="A99EC29C">
      <w:numFmt w:val="bullet"/>
      <w:lvlText w:val="•"/>
      <w:lvlJc w:val="left"/>
      <w:pPr>
        <w:ind w:left="6902" w:hanging="544"/>
      </w:pPr>
      <w:rPr>
        <w:rFonts w:hint="default"/>
      </w:rPr>
    </w:lvl>
    <w:lvl w:ilvl="6" w:tplc="852A2D7A">
      <w:numFmt w:val="bullet"/>
      <w:lvlText w:val="•"/>
      <w:lvlJc w:val="left"/>
      <w:pPr>
        <w:ind w:left="7859" w:hanging="544"/>
      </w:pPr>
      <w:rPr>
        <w:rFonts w:hint="default"/>
      </w:rPr>
    </w:lvl>
    <w:lvl w:ilvl="7" w:tplc="158E2CA2">
      <w:numFmt w:val="bullet"/>
      <w:lvlText w:val="•"/>
      <w:lvlJc w:val="left"/>
      <w:pPr>
        <w:ind w:left="8815" w:hanging="544"/>
      </w:pPr>
      <w:rPr>
        <w:rFonts w:hint="default"/>
      </w:rPr>
    </w:lvl>
    <w:lvl w:ilvl="8" w:tplc="9286ABEC">
      <w:numFmt w:val="bullet"/>
      <w:lvlText w:val="•"/>
      <w:lvlJc w:val="left"/>
      <w:pPr>
        <w:ind w:left="9772" w:hanging="544"/>
      </w:pPr>
      <w:rPr>
        <w:rFonts w:hint="default"/>
      </w:rPr>
    </w:lvl>
  </w:abstractNum>
  <w:abstractNum w:abstractNumId="4" w15:restartNumberingAfterBreak="0">
    <w:nsid w:val="071A2A70"/>
    <w:multiLevelType w:val="multilevel"/>
    <w:tmpl w:val="98F442B6"/>
    <w:lvl w:ilvl="0">
      <w:start w:val="2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8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2160"/>
      </w:pPr>
      <w:rPr>
        <w:rFonts w:hint="default"/>
      </w:rPr>
    </w:lvl>
  </w:abstractNum>
  <w:abstractNum w:abstractNumId="5" w15:restartNumberingAfterBreak="0">
    <w:nsid w:val="08892956"/>
    <w:multiLevelType w:val="multilevel"/>
    <w:tmpl w:val="F53CA52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 w15:restartNumberingAfterBreak="0">
    <w:nsid w:val="0D62126C"/>
    <w:multiLevelType w:val="multilevel"/>
    <w:tmpl w:val="B7ACB3C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 w15:restartNumberingAfterBreak="0">
    <w:nsid w:val="0E186892"/>
    <w:multiLevelType w:val="multilevel"/>
    <w:tmpl w:val="024C683E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8" w15:restartNumberingAfterBreak="0">
    <w:nsid w:val="0F3222DC"/>
    <w:multiLevelType w:val="multilevel"/>
    <w:tmpl w:val="4AD06C6E"/>
    <w:lvl w:ilvl="0">
      <w:start w:val="1"/>
      <w:numFmt w:val="decimal"/>
      <w:lvlText w:val="%1"/>
      <w:lvlJc w:val="left"/>
      <w:pPr>
        <w:ind w:left="360" w:hanging="360"/>
      </w:pPr>
      <w:rPr>
        <w:rFonts w:cs="Tahom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ahom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ahoma" w:hint="default"/>
        <w:b/>
      </w:rPr>
    </w:lvl>
  </w:abstractNum>
  <w:abstractNum w:abstractNumId="9" w15:restartNumberingAfterBreak="0">
    <w:nsid w:val="0F822F5B"/>
    <w:multiLevelType w:val="multilevel"/>
    <w:tmpl w:val="3CFE6334"/>
    <w:lvl w:ilvl="0">
      <w:start w:val="4"/>
      <w:numFmt w:val="decimal"/>
      <w:lvlText w:val="%1"/>
      <w:lvlJc w:val="left"/>
      <w:pPr>
        <w:ind w:left="1530" w:hanging="74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44"/>
        <w:jc w:val="left"/>
      </w:pPr>
      <w:rPr>
        <w:rFonts w:ascii="Arial" w:eastAsia="Arial" w:hAnsi="Arial" w:cs="Arial" w:hint="default"/>
        <w:b/>
        <w:bCs/>
        <w:color w:val="565656"/>
        <w:spacing w:val="-1"/>
        <w:w w:val="102"/>
        <w:sz w:val="25"/>
        <w:szCs w:val="25"/>
      </w:rPr>
    </w:lvl>
    <w:lvl w:ilvl="2">
      <w:start w:val="1"/>
      <w:numFmt w:val="decimal"/>
      <w:lvlText w:val="%1.%2.%3."/>
      <w:lvlJc w:val="left"/>
      <w:pPr>
        <w:ind w:left="787" w:hanging="751"/>
        <w:jc w:val="left"/>
      </w:pPr>
      <w:rPr>
        <w:rFonts w:hint="default"/>
        <w:spacing w:val="-10"/>
        <w:w w:val="97"/>
      </w:rPr>
    </w:lvl>
    <w:lvl w:ilvl="3">
      <w:numFmt w:val="bullet"/>
      <w:lvlText w:val="•"/>
      <w:lvlJc w:val="left"/>
      <w:pPr>
        <w:ind w:left="3794" w:hanging="751"/>
      </w:pPr>
      <w:rPr>
        <w:rFonts w:hint="default"/>
      </w:rPr>
    </w:lvl>
    <w:lvl w:ilvl="4">
      <w:numFmt w:val="bullet"/>
      <w:lvlText w:val="•"/>
      <w:lvlJc w:val="left"/>
      <w:pPr>
        <w:ind w:left="4921" w:hanging="751"/>
      </w:pPr>
      <w:rPr>
        <w:rFonts w:hint="default"/>
      </w:rPr>
    </w:lvl>
    <w:lvl w:ilvl="5">
      <w:numFmt w:val="bullet"/>
      <w:lvlText w:val="•"/>
      <w:lvlJc w:val="left"/>
      <w:pPr>
        <w:ind w:left="6049" w:hanging="751"/>
      </w:pPr>
      <w:rPr>
        <w:rFonts w:hint="default"/>
      </w:rPr>
    </w:lvl>
    <w:lvl w:ilvl="6">
      <w:numFmt w:val="bullet"/>
      <w:lvlText w:val="•"/>
      <w:lvlJc w:val="left"/>
      <w:pPr>
        <w:ind w:left="7176" w:hanging="751"/>
      </w:pPr>
      <w:rPr>
        <w:rFonts w:hint="default"/>
      </w:rPr>
    </w:lvl>
    <w:lvl w:ilvl="7">
      <w:numFmt w:val="bullet"/>
      <w:lvlText w:val="•"/>
      <w:lvlJc w:val="left"/>
      <w:pPr>
        <w:ind w:left="8303" w:hanging="751"/>
      </w:pPr>
      <w:rPr>
        <w:rFonts w:hint="default"/>
      </w:rPr>
    </w:lvl>
    <w:lvl w:ilvl="8">
      <w:numFmt w:val="bullet"/>
      <w:lvlText w:val="•"/>
      <w:lvlJc w:val="left"/>
      <w:pPr>
        <w:ind w:left="9430" w:hanging="751"/>
      </w:pPr>
      <w:rPr>
        <w:rFonts w:hint="default"/>
      </w:rPr>
    </w:lvl>
  </w:abstractNum>
  <w:abstractNum w:abstractNumId="10" w15:restartNumberingAfterBreak="0">
    <w:nsid w:val="1C396242"/>
    <w:multiLevelType w:val="multilevel"/>
    <w:tmpl w:val="B8C291FE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F844C41"/>
    <w:multiLevelType w:val="multilevel"/>
    <w:tmpl w:val="D0805E2C"/>
    <w:lvl w:ilvl="0">
      <w:start w:val="1"/>
      <w:numFmt w:val="decimal"/>
      <w:lvlText w:val="%1."/>
      <w:lvlJc w:val="left"/>
      <w:pPr>
        <w:ind w:left="440" w:hanging="44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FD2F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B251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3F3779"/>
    <w:multiLevelType w:val="multilevel"/>
    <w:tmpl w:val="037611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15" w15:restartNumberingAfterBreak="0">
    <w:nsid w:val="267D4DDE"/>
    <w:multiLevelType w:val="multilevel"/>
    <w:tmpl w:val="0E1E02C0"/>
    <w:lvl w:ilvl="0">
      <w:start w:val="1"/>
      <w:numFmt w:val="decimal"/>
      <w:lvlText w:val="%1."/>
      <w:lvlJc w:val="left"/>
      <w:pPr>
        <w:ind w:left="880" w:hanging="8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8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68" w:hanging="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16" w15:restartNumberingAfterBreak="0">
    <w:nsid w:val="268752AE"/>
    <w:multiLevelType w:val="multilevel"/>
    <w:tmpl w:val="4B902324"/>
    <w:lvl w:ilvl="0">
      <w:start w:val="1"/>
      <w:numFmt w:val="decimal"/>
      <w:lvlText w:val="%1."/>
      <w:lvlJc w:val="left"/>
      <w:pPr>
        <w:ind w:left="1588" w:hanging="745"/>
        <w:jc w:val="left"/>
      </w:pPr>
      <w:rPr>
        <w:rFonts w:ascii="Arial" w:eastAsia="Arial" w:hAnsi="Arial" w:cs="Arial" w:hint="default"/>
        <w:b/>
        <w:bCs/>
        <w:color w:val="313131"/>
        <w:spacing w:val="-1"/>
        <w:w w:val="107"/>
        <w:sz w:val="24"/>
        <w:szCs w:val="24"/>
      </w:rPr>
    </w:lvl>
    <w:lvl w:ilvl="1">
      <w:start w:val="1"/>
      <w:numFmt w:val="decimal"/>
      <w:lvlText w:val="%1.%2."/>
      <w:lvlJc w:val="left"/>
      <w:pPr>
        <w:ind w:left="843" w:hanging="769"/>
        <w:jc w:val="left"/>
      </w:pPr>
      <w:rPr>
        <w:rFonts w:hint="default"/>
        <w:spacing w:val="-12"/>
        <w:w w:val="106"/>
      </w:rPr>
    </w:lvl>
    <w:lvl w:ilvl="2">
      <w:numFmt w:val="bullet"/>
      <w:lvlText w:val="•"/>
      <w:lvlJc w:val="left"/>
      <w:pPr>
        <w:ind w:left="2702" w:hanging="769"/>
      </w:pPr>
      <w:rPr>
        <w:rFonts w:hint="default"/>
      </w:rPr>
    </w:lvl>
    <w:lvl w:ilvl="3">
      <w:numFmt w:val="bullet"/>
      <w:lvlText w:val="•"/>
      <w:lvlJc w:val="left"/>
      <w:pPr>
        <w:ind w:left="3825" w:hanging="769"/>
      </w:pPr>
      <w:rPr>
        <w:rFonts w:hint="default"/>
      </w:rPr>
    </w:lvl>
    <w:lvl w:ilvl="4">
      <w:numFmt w:val="bullet"/>
      <w:lvlText w:val="•"/>
      <w:lvlJc w:val="left"/>
      <w:pPr>
        <w:ind w:left="4948" w:hanging="769"/>
      </w:pPr>
      <w:rPr>
        <w:rFonts w:hint="default"/>
      </w:rPr>
    </w:lvl>
    <w:lvl w:ilvl="5">
      <w:numFmt w:val="bullet"/>
      <w:lvlText w:val="•"/>
      <w:lvlJc w:val="left"/>
      <w:pPr>
        <w:ind w:left="6071" w:hanging="769"/>
      </w:pPr>
      <w:rPr>
        <w:rFonts w:hint="default"/>
      </w:rPr>
    </w:lvl>
    <w:lvl w:ilvl="6">
      <w:numFmt w:val="bullet"/>
      <w:lvlText w:val="•"/>
      <w:lvlJc w:val="left"/>
      <w:pPr>
        <w:ind w:left="7194" w:hanging="769"/>
      </w:pPr>
      <w:rPr>
        <w:rFonts w:hint="default"/>
      </w:rPr>
    </w:lvl>
    <w:lvl w:ilvl="7">
      <w:numFmt w:val="bullet"/>
      <w:lvlText w:val="•"/>
      <w:lvlJc w:val="left"/>
      <w:pPr>
        <w:ind w:left="8317" w:hanging="769"/>
      </w:pPr>
      <w:rPr>
        <w:rFonts w:hint="default"/>
      </w:rPr>
    </w:lvl>
    <w:lvl w:ilvl="8">
      <w:numFmt w:val="bullet"/>
      <w:lvlText w:val="•"/>
      <w:lvlJc w:val="left"/>
      <w:pPr>
        <w:ind w:left="9439" w:hanging="769"/>
      </w:pPr>
      <w:rPr>
        <w:rFonts w:hint="default"/>
      </w:rPr>
    </w:lvl>
  </w:abstractNum>
  <w:abstractNum w:abstractNumId="17" w15:restartNumberingAfterBreak="0">
    <w:nsid w:val="270F1C36"/>
    <w:multiLevelType w:val="multilevel"/>
    <w:tmpl w:val="E99229EA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2AE9795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4E222B"/>
    <w:multiLevelType w:val="multilevel"/>
    <w:tmpl w:val="73B8C240"/>
    <w:lvl w:ilvl="0">
      <w:start w:val="4"/>
      <w:numFmt w:val="decimal"/>
      <w:lvlText w:val="%1"/>
      <w:lvlJc w:val="left"/>
      <w:pPr>
        <w:ind w:left="786" w:hanging="8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899"/>
        <w:jc w:val="left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86" w:hanging="899"/>
        <w:jc w:val="left"/>
      </w:pPr>
      <w:rPr>
        <w:rFonts w:hint="default"/>
        <w:spacing w:val="-23"/>
        <w:w w:val="109"/>
      </w:rPr>
    </w:lvl>
    <w:lvl w:ilvl="3">
      <w:numFmt w:val="bullet"/>
      <w:lvlText w:val="•"/>
      <w:lvlJc w:val="left"/>
      <w:pPr>
        <w:ind w:left="4059" w:hanging="899"/>
      </w:pPr>
      <w:rPr>
        <w:rFonts w:hint="default"/>
      </w:rPr>
    </w:lvl>
    <w:lvl w:ilvl="4">
      <w:numFmt w:val="bullet"/>
      <w:lvlText w:val="•"/>
      <w:lvlJc w:val="left"/>
      <w:pPr>
        <w:ind w:left="5148" w:hanging="899"/>
      </w:pPr>
      <w:rPr>
        <w:rFonts w:hint="default"/>
      </w:rPr>
    </w:lvl>
    <w:lvl w:ilvl="5">
      <w:numFmt w:val="bullet"/>
      <w:lvlText w:val="•"/>
      <w:lvlJc w:val="left"/>
      <w:pPr>
        <w:ind w:left="6238" w:hanging="899"/>
      </w:pPr>
      <w:rPr>
        <w:rFonts w:hint="default"/>
      </w:rPr>
    </w:lvl>
    <w:lvl w:ilvl="6">
      <w:numFmt w:val="bullet"/>
      <w:lvlText w:val="•"/>
      <w:lvlJc w:val="left"/>
      <w:pPr>
        <w:ind w:left="7327" w:hanging="899"/>
      </w:pPr>
      <w:rPr>
        <w:rFonts w:hint="default"/>
      </w:rPr>
    </w:lvl>
    <w:lvl w:ilvl="7">
      <w:numFmt w:val="bullet"/>
      <w:lvlText w:val="•"/>
      <w:lvlJc w:val="left"/>
      <w:pPr>
        <w:ind w:left="8417" w:hanging="899"/>
      </w:pPr>
      <w:rPr>
        <w:rFonts w:hint="default"/>
      </w:rPr>
    </w:lvl>
    <w:lvl w:ilvl="8">
      <w:numFmt w:val="bullet"/>
      <w:lvlText w:val="•"/>
      <w:lvlJc w:val="left"/>
      <w:pPr>
        <w:ind w:left="9506" w:hanging="899"/>
      </w:pPr>
      <w:rPr>
        <w:rFonts w:hint="default"/>
      </w:rPr>
    </w:lvl>
  </w:abstractNum>
  <w:abstractNum w:abstractNumId="20" w15:restartNumberingAfterBreak="0">
    <w:nsid w:val="2E616F30"/>
    <w:multiLevelType w:val="multilevel"/>
    <w:tmpl w:val="83C2104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2F4243ED"/>
    <w:multiLevelType w:val="multilevel"/>
    <w:tmpl w:val="AF2494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180641"/>
    <w:multiLevelType w:val="multilevel"/>
    <w:tmpl w:val="8D08D0EA"/>
    <w:lvl w:ilvl="0">
      <w:start w:val="4"/>
      <w:numFmt w:val="lowerLetter"/>
      <w:lvlText w:val="%1."/>
      <w:lvlJc w:val="left"/>
      <w:pPr>
        <w:ind w:left="2129" w:hanging="541"/>
        <w:jc w:val="left"/>
      </w:pPr>
      <w:rPr>
        <w:rFonts w:hint="default"/>
        <w:spacing w:val="-11"/>
        <w:w w:val="106"/>
      </w:rPr>
    </w:lvl>
    <w:lvl w:ilvl="1">
      <w:start w:val="1"/>
      <w:numFmt w:val="decimal"/>
      <w:lvlText w:val="%2."/>
      <w:lvlJc w:val="left"/>
      <w:pPr>
        <w:ind w:left="2164" w:hanging="547"/>
        <w:jc w:val="right"/>
      </w:pPr>
      <w:rPr>
        <w:rFonts w:hint="default"/>
        <w:w w:val="62"/>
      </w:rPr>
    </w:lvl>
    <w:lvl w:ilvl="2">
      <w:start w:val="1"/>
      <w:numFmt w:val="decimal"/>
      <w:lvlText w:val="%2.%3."/>
      <w:lvlJc w:val="left"/>
      <w:pPr>
        <w:ind w:left="804" w:hanging="755"/>
        <w:jc w:val="left"/>
      </w:pPr>
      <w:rPr>
        <w:rFonts w:hint="default"/>
        <w:spacing w:val="-7"/>
        <w:w w:val="106"/>
      </w:rPr>
    </w:lvl>
    <w:lvl w:ilvl="3">
      <w:start w:val="1"/>
      <w:numFmt w:val="decimal"/>
      <w:lvlText w:val="%2.%3.%4"/>
      <w:lvlJc w:val="left"/>
      <w:pPr>
        <w:ind w:left="807" w:hanging="755"/>
        <w:jc w:val="left"/>
      </w:pPr>
      <w:rPr>
        <w:rFonts w:ascii="Arial" w:eastAsia="Arial" w:hAnsi="Arial" w:cs="Arial" w:hint="default"/>
        <w:color w:val="666666"/>
        <w:spacing w:val="-11"/>
        <w:w w:val="102"/>
        <w:sz w:val="25"/>
        <w:szCs w:val="25"/>
      </w:rPr>
    </w:lvl>
    <w:lvl w:ilvl="4">
      <w:numFmt w:val="bullet"/>
      <w:lvlText w:val="•"/>
      <w:lvlJc w:val="left"/>
      <w:pPr>
        <w:ind w:left="9940" w:hanging="755"/>
      </w:pPr>
      <w:rPr>
        <w:rFonts w:hint="default"/>
      </w:rPr>
    </w:lvl>
    <w:lvl w:ilvl="5">
      <w:numFmt w:val="bullet"/>
      <w:lvlText w:val="•"/>
      <w:lvlJc w:val="left"/>
      <w:pPr>
        <w:ind w:left="8830" w:hanging="755"/>
      </w:pPr>
      <w:rPr>
        <w:rFonts w:hint="default"/>
      </w:rPr>
    </w:lvl>
    <w:lvl w:ilvl="6">
      <w:numFmt w:val="bullet"/>
      <w:lvlText w:val="•"/>
      <w:lvlJc w:val="left"/>
      <w:pPr>
        <w:ind w:left="7721" w:hanging="755"/>
      </w:pPr>
      <w:rPr>
        <w:rFonts w:hint="default"/>
      </w:rPr>
    </w:lvl>
    <w:lvl w:ilvl="7">
      <w:numFmt w:val="bullet"/>
      <w:lvlText w:val="•"/>
      <w:lvlJc w:val="left"/>
      <w:pPr>
        <w:ind w:left="6611" w:hanging="755"/>
      </w:pPr>
      <w:rPr>
        <w:rFonts w:hint="default"/>
      </w:rPr>
    </w:lvl>
    <w:lvl w:ilvl="8">
      <w:numFmt w:val="bullet"/>
      <w:lvlText w:val="•"/>
      <w:lvlJc w:val="left"/>
      <w:pPr>
        <w:ind w:left="5502" w:hanging="755"/>
      </w:pPr>
      <w:rPr>
        <w:rFonts w:hint="default"/>
      </w:rPr>
    </w:lvl>
  </w:abstractNum>
  <w:abstractNum w:abstractNumId="23" w15:restartNumberingAfterBreak="0">
    <w:nsid w:val="3A691299"/>
    <w:multiLevelType w:val="multilevel"/>
    <w:tmpl w:val="A3021ED2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BE914E8"/>
    <w:multiLevelType w:val="hybridMultilevel"/>
    <w:tmpl w:val="E6EEFFFA"/>
    <w:lvl w:ilvl="0" w:tplc="3D3A3B5E">
      <w:start w:val="1"/>
      <w:numFmt w:val="lowerLetter"/>
      <w:lvlText w:val="%1."/>
      <w:lvlJc w:val="left"/>
      <w:pPr>
        <w:ind w:left="860" w:hanging="500"/>
      </w:pPr>
      <w:rPr>
        <w:rFonts w:hint="default"/>
      </w:rPr>
    </w:lvl>
    <w:lvl w:ilvl="1" w:tplc="D3ECA9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71757"/>
    <w:multiLevelType w:val="multilevel"/>
    <w:tmpl w:val="4086B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DEF2ED6"/>
    <w:multiLevelType w:val="multilevel"/>
    <w:tmpl w:val="3956F6CA"/>
    <w:lvl w:ilvl="0">
      <w:start w:val="10"/>
      <w:numFmt w:val="decimal"/>
      <w:lvlText w:val="%1"/>
      <w:lvlJc w:val="left"/>
      <w:pPr>
        <w:ind w:left="805" w:hanging="7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750"/>
        <w:jc w:val="left"/>
      </w:pPr>
      <w:rPr>
        <w:rFonts w:hint="default"/>
        <w:spacing w:val="-19"/>
        <w:w w:val="106"/>
      </w:rPr>
    </w:lvl>
    <w:lvl w:ilvl="2">
      <w:numFmt w:val="bullet"/>
      <w:lvlText w:val="•"/>
      <w:lvlJc w:val="left"/>
      <w:pPr>
        <w:ind w:left="2977" w:hanging="750"/>
      </w:pPr>
      <w:rPr>
        <w:rFonts w:hint="default"/>
      </w:rPr>
    </w:lvl>
    <w:lvl w:ilvl="3">
      <w:numFmt w:val="bullet"/>
      <w:lvlText w:val="•"/>
      <w:lvlJc w:val="left"/>
      <w:pPr>
        <w:ind w:left="4065" w:hanging="750"/>
      </w:pPr>
      <w:rPr>
        <w:rFonts w:hint="default"/>
      </w:rPr>
    </w:lvl>
    <w:lvl w:ilvl="4">
      <w:numFmt w:val="bullet"/>
      <w:lvlText w:val="•"/>
      <w:lvlJc w:val="left"/>
      <w:pPr>
        <w:ind w:left="5154" w:hanging="750"/>
      </w:pPr>
      <w:rPr>
        <w:rFonts w:hint="default"/>
      </w:rPr>
    </w:lvl>
    <w:lvl w:ilvl="5">
      <w:numFmt w:val="bullet"/>
      <w:lvlText w:val="•"/>
      <w:lvlJc w:val="left"/>
      <w:pPr>
        <w:ind w:left="6242" w:hanging="750"/>
      </w:pPr>
      <w:rPr>
        <w:rFonts w:hint="default"/>
      </w:rPr>
    </w:lvl>
    <w:lvl w:ilvl="6">
      <w:numFmt w:val="bullet"/>
      <w:lvlText w:val="•"/>
      <w:lvlJc w:val="left"/>
      <w:pPr>
        <w:ind w:left="7331" w:hanging="750"/>
      </w:pPr>
      <w:rPr>
        <w:rFonts w:hint="default"/>
      </w:rPr>
    </w:lvl>
    <w:lvl w:ilvl="7">
      <w:numFmt w:val="bullet"/>
      <w:lvlText w:val="•"/>
      <w:lvlJc w:val="left"/>
      <w:pPr>
        <w:ind w:left="8419" w:hanging="750"/>
      </w:pPr>
      <w:rPr>
        <w:rFonts w:hint="default"/>
      </w:rPr>
    </w:lvl>
    <w:lvl w:ilvl="8">
      <w:numFmt w:val="bullet"/>
      <w:lvlText w:val="•"/>
      <w:lvlJc w:val="left"/>
      <w:pPr>
        <w:ind w:left="9508" w:hanging="750"/>
      </w:pPr>
      <w:rPr>
        <w:rFonts w:hint="default"/>
      </w:rPr>
    </w:lvl>
  </w:abstractNum>
  <w:abstractNum w:abstractNumId="27" w15:restartNumberingAfterBreak="0">
    <w:nsid w:val="409B394F"/>
    <w:multiLevelType w:val="multilevel"/>
    <w:tmpl w:val="0409001F"/>
    <w:numStyleLink w:val="111111"/>
  </w:abstractNum>
  <w:abstractNum w:abstractNumId="28" w15:restartNumberingAfterBreak="0">
    <w:nsid w:val="41627BD2"/>
    <w:multiLevelType w:val="multilevel"/>
    <w:tmpl w:val="D0805E2C"/>
    <w:lvl w:ilvl="0">
      <w:start w:val="1"/>
      <w:numFmt w:val="decimal"/>
      <w:lvlText w:val="%1."/>
      <w:lvlJc w:val="left"/>
      <w:pPr>
        <w:ind w:left="440" w:hanging="44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26D0E37"/>
    <w:multiLevelType w:val="multilevel"/>
    <w:tmpl w:val="735028E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3B705F8"/>
    <w:multiLevelType w:val="multilevel"/>
    <w:tmpl w:val="443C254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453D7136"/>
    <w:multiLevelType w:val="multilevel"/>
    <w:tmpl w:val="0409001F"/>
    <w:numStyleLink w:val="111111"/>
  </w:abstractNum>
  <w:abstractNum w:abstractNumId="32" w15:restartNumberingAfterBreak="0">
    <w:nsid w:val="48EF399E"/>
    <w:multiLevelType w:val="multilevel"/>
    <w:tmpl w:val="D9589A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ascii="Arial" w:hAnsi="Arial" w:cs="Arial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3" w15:restartNumberingAfterBreak="0">
    <w:nsid w:val="4E58552A"/>
    <w:multiLevelType w:val="multilevel"/>
    <w:tmpl w:val="3078FBA2"/>
    <w:styleLink w:val="Style7"/>
    <w:lvl w:ilvl="0">
      <w:start w:val="7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F2A55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28D2EB1"/>
    <w:multiLevelType w:val="multilevel"/>
    <w:tmpl w:val="57B88A76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4726B5F"/>
    <w:multiLevelType w:val="multilevel"/>
    <w:tmpl w:val="BC6ACD3E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 w15:restartNumberingAfterBreak="0">
    <w:nsid w:val="5AF2490C"/>
    <w:multiLevelType w:val="hybridMultilevel"/>
    <w:tmpl w:val="2B68A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12895"/>
    <w:multiLevelType w:val="hybridMultilevel"/>
    <w:tmpl w:val="E6EEFFFA"/>
    <w:lvl w:ilvl="0" w:tplc="3D3A3B5E">
      <w:start w:val="1"/>
      <w:numFmt w:val="lowerLetter"/>
      <w:lvlText w:val="%1."/>
      <w:lvlJc w:val="left"/>
      <w:pPr>
        <w:ind w:left="860" w:hanging="500"/>
      </w:pPr>
      <w:rPr>
        <w:rFonts w:hint="default"/>
      </w:rPr>
    </w:lvl>
    <w:lvl w:ilvl="1" w:tplc="D3ECA9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31584"/>
    <w:multiLevelType w:val="multilevel"/>
    <w:tmpl w:val="43E2C5D8"/>
    <w:lvl w:ilvl="0">
      <w:start w:val="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40" w15:restartNumberingAfterBreak="0">
    <w:nsid w:val="5FB4576F"/>
    <w:multiLevelType w:val="multilevel"/>
    <w:tmpl w:val="152C76A4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12D4C10"/>
    <w:multiLevelType w:val="multilevel"/>
    <w:tmpl w:val="5346022A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37A0B32"/>
    <w:multiLevelType w:val="multilevel"/>
    <w:tmpl w:val="658E6E26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8A30819"/>
    <w:multiLevelType w:val="multilevel"/>
    <w:tmpl w:val="BFCA2B06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6AC55AD9"/>
    <w:multiLevelType w:val="multilevel"/>
    <w:tmpl w:val="2576AB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nafas1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8C16B1"/>
    <w:multiLevelType w:val="hybridMultilevel"/>
    <w:tmpl w:val="82A68DF6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D2A401C"/>
    <w:multiLevelType w:val="multilevel"/>
    <w:tmpl w:val="84CE5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770443F"/>
    <w:multiLevelType w:val="multilevel"/>
    <w:tmpl w:val="0409001F"/>
    <w:numStyleLink w:val="111111"/>
  </w:abstractNum>
  <w:abstractNum w:abstractNumId="48" w15:restartNumberingAfterBreak="0">
    <w:nsid w:val="77E97F05"/>
    <w:multiLevelType w:val="multilevel"/>
    <w:tmpl w:val="3078FBA2"/>
    <w:numStyleLink w:val="Style7"/>
  </w:abstractNum>
  <w:num w:numId="1">
    <w:abstractNumId w:val="44"/>
  </w:num>
  <w:num w:numId="2">
    <w:abstractNumId w:val="2"/>
  </w:num>
  <w:num w:numId="3">
    <w:abstractNumId w:val="14"/>
  </w:num>
  <w:num w:numId="4">
    <w:abstractNumId w:val="37"/>
  </w:num>
  <w:num w:numId="5">
    <w:abstractNumId w:val="38"/>
  </w:num>
  <w:num w:numId="6">
    <w:abstractNumId w:val="21"/>
  </w:num>
  <w:num w:numId="7">
    <w:abstractNumId w:val="11"/>
  </w:num>
  <w:num w:numId="8">
    <w:abstractNumId w:val="28"/>
  </w:num>
  <w:num w:numId="9">
    <w:abstractNumId w:val="12"/>
  </w:num>
  <w:num w:numId="10">
    <w:abstractNumId w:val="18"/>
  </w:num>
  <w:num w:numId="11">
    <w:abstractNumId w:val="47"/>
  </w:num>
  <w:num w:numId="12">
    <w:abstractNumId w:val="32"/>
  </w:num>
  <w:num w:numId="13">
    <w:abstractNumId w:val="23"/>
  </w:num>
  <w:num w:numId="14">
    <w:abstractNumId w:val="43"/>
  </w:num>
  <w:num w:numId="15">
    <w:abstractNumId w:val="40"/>
  </w:num>
  <w:num w:numId="16">
    <w:abstractNumId w:val="33"/>
  </w:num>
  <w:num w:numId="17">
    <w:abstractNumId w:val="48"/>
  </w:num>
  <w:num w:numId="18">
    <w:abstractNumId w:val="42"/>
  </w:num>
  <w:num w:numId="19">
    <w:abstractNumId w:val="10"/>
  </w:num>
  <w:num w:numId="20">
    <w:abstractNumId w:val="29"/>
  </w:num>
  <w:num w:numId="21">
    <w:abstractNumId w:val="39"/>
  </w:num>
  <w:num w:numId="22">
    <w:abstractNumId w:val="0"/>
  </w:num>
  <w:num w:numId="23">
    <w:abstractNumId w:val="27"/>
  </w:num>
  <w:num w:numId="24">
    <w:abstractNumId w:val="34"/>
  </w:num>
  <w:num w:numId="25">
    <w:abstractNumId w:val="36"/>
  </w:num>
  <w:num w:numId="26">
    <w:abstractNumId w:val="19"/>
  </w:num>
  <w:num w:numId="27">
    <w:abstractNumId w:val="24"/>
  </w:num>
  <w:num w:numId="28">
    <w:abstractNumId w:val="3"/>
  </w:num>
  <w:num w:numId="29">
    <w:abstractNumId w:val="16"/>
  </w:num>
  <w:num w:numId="30">
    <w:abstractNumId w:val="13"/>
  </w:num>
  <w:num w:numId="31">
    <w:abstractNumId w:val="22"/>
  </w:num>
  <w:num w:numId="32">
    <w:abstractNumId w:val="9"/>
  </w:num>
  <w:num w:numId="33">
    <w:abstractNumId w:val="26"/>
  </w:num>
  <w:num w:numId="34">
    <w:abstractNumId w:val="4"/>
  </w:num>
  <w:num w:numId="35">
    <w:abstractNumId w:val="5"/>
  </w:num>
  <w:num w:numId="36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b/>
        </w:rPr>
      </w:lvl>
    </w:lvlOverride>
  </w:num>
  <w:num w:numId="37">
    <w:abstractNumId w:val="41"/>
  </w:num>
  <w:num w:numId="38">
    <w:abstractNumId w:val="20"/>
  </w:num>
  <w:num w:numId="39">
    <w:abstractNumId w:val="17"/>
  </w:num>
  <w:num w:numId="40">
    <w:abstractNumId w:val="46"/>
  </w:num>
  <w:num w:numId="41">
    <w:abstractNumId w:val="8"/>
  </w:num>
  <w:num w:numId="42">
    <w:abstractNumId w:val="35"/>
  </w:num>
  <w:num w:numId="43">
    <w:abstractNumId w:val="7"/>
  </w:num>
  <w:num w:numId="44">
    <w:abstractNumId w:val="30"/>
  </w:num>
  <w:num w:numId="45">
    <w:abstractNumId w:val="25"/>
  </w:num>
  <w:num w:numId="46">
    <w:abstractNumId w:val="45"/>
  </w:num>
  <w:num w:numId="47">
    <w:abstractNumId w:val="15"/>
  </w:num>
  <w:num w:numId="48">
    <w:abstractNumId w:val="6"/>
  </w:num>
  <w:num w:numId="4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53"/>
    <w:rsid w:val="000030D2"/>
    <w:rsid w:val="00007243"/>
    <w:rsid w:val="000107EE"/>
    <w:rsid w:val="00014417"/>
    <w:rsid w:val="00014C9A"/>
    <w:rsid w:val="00015C0C"/>
    <w:rsid w:val="00016916"/>
    <w:rsid w:val="00020C4F"/>
    <w:rsid w:val="00022171"/>
    <w:rsid w:val="000242F9"/>
    <w:rsid w:val="000258B9"/>
    <w:rsid w:val="0003082E"/>
    <w:rsid w:val="000362B4"/>
    <w:rsid w:val="000415D6"/>
    <w:rsid w:val="0004213B"/>
    <w:rsid w:val="00043EF0"/>
    <w:rsid w:val="0004404F"/>
    <w:rsid w:val="000478CF"/>
    <w:rsid w:val="00053600"/>
    <w:rsid w:val="00054247"/>
    <w:rsid w:val="00056936"/>
    <w:rsid w:val="000600F1"/>
    <w:rsid w:val="000604E6"/>
    <w:rsid w:val="00063931"/>
    <w:rsid w:val="00065198"/>
    <w:rsid w:val="000651BC"/>
    <w:rsid w:val="00065699"/>
    <w:rsid w:val="00065C92"/>
    <w:rsid w:val="00066B3F"/>
    <w:rsid w:val="00066EEB"/>
    <w:rsid w:val="00071919"/>
    <w:rsid w:val="00072685"/>
    <w:rsid w:val="00074494"/>
    <w:rsid w:val="00074C2B"/>
    <w:rsid w:val="000771A5"/>
    <w:rsid w:val="00082169"/>
    <w:rsid w:val="00086CD1"/>
    <w:rsid w:val="00090212"/>
    <w:rsid w:val="00090214"/>
    <w:rsid w:val="0009572D"/>
    <w:rsid w:val="00096A04"/>
    <w:rsid w:val="000A0193"/>
    <w:rsid w:val="000A1E8F"/>
    <w:rsid w:val="000A4D9D"/>
    <w:rsid w:val="000B0046"/>
    <w:rsid w:val="000B0C2A"/>
    <w:rsid w:val="000B14EC"/>
    <w:rsid w:val="000B3221"/>
    <w:rsid w:val="000B34BA"/>
    <w:rsid w:val="000B38C0"/>
    <w:rsid w:val="000B5FE7"/>
    <w:rsid w:val="000C1D5F"/>
    <w:rsid w:val="000C3C69"/>
    <w:rsid w:val="000C547B"/>
    <w:rsid w:val="000C6975"/>
    <w:rsid w:val="000C7EDA"/>
    <w:rsid w:val="000C7F5D"/>
    <w:rsid w:val="000D10A1"/>
    <w:rsid w:val="000D5274"/>
    <w:rsid w:val="000D6B83"/>
    <w:rsid w:val="000D74D6"/>
    <w:rsid w:val="000D7A25"/>
    <w:rsid w:val="000D7DD3"/>
    <w:rsid w:val="000E118F"/>
    <w:rsid w:val="000E1D3E"/>
    <w:rsid w:val="000E2D01"/>
    <w:rsid w:val="000E7289"/>
    <w:rsid w:val="000F03E2"/>
    <w:rsid w:val="000F0E10"/>
    <w:rsid w:val="000F61BB"/>
    <w:rsid w:val="000F7C75"/>
    <w:rsid w:val="00101247"/>
    <w:rsid w:val="00101D57"/>
    <w:rsid w:val="001022A0"/>
    <w:rsid w:val="00103CF0"/>
    <w:rsid w:val="001101E3"/>
    <w:rsid w:val="00111779"/>
    <w:rsid w:val="00111930"/>
    <w:rsid w:val="00111933"/>
    <w:rsid w:val="00122D7E"/>
    <w:rsid w:val="001252A8"/>
    <w:rsid w:val="001261BF"/>
    <w:rsid w:val="00126307"/>
    <w:rsid w:val="0013131A"/>
    <w:rsid w:val="00131476"/>
    <w:rsid w:val="00134E9F"/>
    <w:rsid w:val="0013528A"/>
    <w:rsid w:val="00135901"/>
    <w:rsid w:val="00135C02"/>
    <w:rsid w:val="001366E4"/>
    <w:rsid w:val="00136B9C"/>
    <w:rsid w:val="00136F37"/>
    <w:rsid w:val="00141775"/>
    <w:rsid w:val="001421CC"/>
    <w:rsid w:val="0014257C"/>
    <w:rsid w:val="00145E2E"/>
    <w:rsid w:val="00150933"/>
    <w:rsid w:val="001512F3"/>
    <w:rsid w:val="001517B9"/>
    <w:rsid w:val="00152C64"/>
    <w:rsid w:val="0015351F"/>
    <w:rsid w:val="001539A3"/>
    <w:rsid w:val="00156EE8"/>
    <w:rsid w:val="00162A16"/>
    <w:rsid w:val="00163E02"/>
    <w:rsid w:val="00165F98"/>
    <w:rsid w:val="001666A1"/>
    <w:rsid w:val="0017016E"/>
    <w:rsid w:val="00170D8B"/>
    <w:rsid w:val="001719B3"/>
    <w:rsid w:val="00173827"/>
    <w:rsid w:val="001752CF"/>
    <w:rsid w:val="00175F66"/>
    <w:rsid w:val="00176D9A"/>
    <w:rsid w:val="00177675"/>
    <w:rsid w:val="0017786F"/>
    <w:rsid w:val="001800EF"/>
    <w:rsid w:val="00181561"/>
    <w:rsid w:val="00187FF1"/>
    <w:rsid w:val="00192DEB"/>
    <w:rsid w:val="00193137"/>
    <w:rsid w:val="001950FF"/>
    <w:rsid w:val="00196219"/>
    <w:rsid w:val="001A0E53"/>
    <w:rsid w:val="001A1BA5"/>
    <w:rsid w:val="001A6354"/>
    <w:rsid w:val="001A6E99"/>
    <w:rsid w:val="001A7396"/>
    <w:rsid w:val="001B1019"/>
    <w:rsid w:val="001B12F1"/>
    <w:rsid w:val="001B22CB"/>
    <w:rsid w:val="001B300C"/>
    <w:rsid w:val="001B74BC"/>
    <w:rsid w:val="001B7ECE"/>
    <w:rsid w:val="001C50F2"/>
    <w:rsid w:val="001C5F86"/>
    <w:rsid w:val="001C65DC"/>
    <w:rsid w:val="001D0BD8"/>
    <w:rsid w:val="001D17C2"/>
    <w:rsid w:val="001D2247"/>
    <w:rsid w:val="001D61FE"/>
    <w:rsid w:val="001D749C"/>
    <w:rsid w:val="001E0E00"/>
    <w:rsid w:val="001E43FB"/>
    <w:rsid w:val="001E4E97"/>
    <w:rsid w:val="001E5729"/>
    <w:rsid w:val="001E7084"/>
    <w:rsid w:val="001F0D47"/>
    <w:rsid w:val="001F5E02"/>
    <w:rsid w:val="001F71C4"/>
    <w:rsid w:val="001F74CE"/>
    <w:rsid w:val="00200E21"/>
    <w:rsid w:val="0020379C"/>
    <w:rsid w:val="00205C64"/>
    <w:rsid w:val="00206568"/>
    <w:rsid w:val="0020705B"/>
    <w:rsid w:val="0020777A"/>
    <w:rsid w:val="002149E3"/>
    <w:rsid w:val="0022057C"/>
    <w:rsid w:val="0022302F"/>
    <w:rsid w:val="00224FC3"/>
    <w:rsid w:val="002302A4"/>
    <w:rsid w:val="002332D9"/>
    <w:rsid w:val="00235226"/>
    <w:rsid w:val="0024283E"/>
    <w:rsid w:val="00243E31"/>
    <w:rsid w:val="00246E4C"/>
    <w:rsid w:val="0025085B"/>
    <w:rsid w:val="002511A8"/>
    <w:rsid w:val="002515D1"/>
    <w:rsid w:val="00252215"/>
    <w:rsid w:val="00254D73"/>
    <w:rsid w:val="00255D22"/>
    <w:rsid w:val="00255F1C"/>
    <w:rsid w:val="0025719B"/>
    <w:rsid w:val="00257457"/>
    <w:rsid w:val="00261290"/>
    <w:rsid w:val="0026139A"/>
    <w:rsid w:val="00265421"/>
    <w:rsid w:val="00271276"/>
    <w:rsid w:val="002713EA"/>
    <w:rsid w:val="00273076"/>
    <w:rsid w:val="002748CA"/>
    <w:rsid w:val="00280781"/>
    <w:rsid w:val="00282EED"/>
    <w:rsid w:val="0028414A"/>
    <w:rsid w:val="00286981"/>
    <w:rsid w:val="00286DAB"/>
    <w:rsid w:val="002918A6"/>
    <w:rsid w:val="00294980"/>
    <w:rsid w:val="00294CDE"/>
    <w:rsid w:val="00296085"/>
    <w:rsid w:val="0029776E"/>
    <w:rsid w:val="002A09AE"/>
    <w:rsid w:val="002A2D05"/>
    <w:rsid w:val="002A3DDC"/>
    <w:rsid w:val="002A4B35"/>
    <w:rsid w:val="002A7AB7"/>
    <w:rsid w:val="002B1E76"/>
    <w:rsid w:val="002B2657"/>
    <w:rsid w:val="002B26EC"/>
    <w:rsid w:val="002B2AF1"/>
    <w:rsid w:val="002B31FE"/>
    <w:rsid w:val="002B344A"/>
    <w:rsid w:val="002B4B96"/>
    <w:rsid w:val="002B5A47"/>
    <w:rsid w:val="002B6BB9"/>
    <w:rsid w:val="002C0132"/>
    <w:rsid w:val="002C2425"/>
    <w:rsid w:val="002C2A97"/>
    <w:rsid w:val="002C344D"/>
    <w:rsid w:val="002C41B4"/>
    <w:rsid w:val="002C55D1"/>
    <w:rsid w:val="002C56A3"/>
    <w:rsid w:val="002C5AE2"/>
    <w:rsid w:val="002C6497"/>
    <w:rsid w:val="002C64F1"/>
    <w:rsid w:val="002C7559"/>
    <w:rsid w:val="002D1913"/>
    <w:rsid w:val="002E0692"/>
    <w:rsid w:val="002E0D39"/>
    <w:rsid w:val="002E0D8C"/>
    <w:rsid w:val="002E2E6B"/>
    <w:rsid w:val="002E3AE7"/>
    <w:rsid w:val="002E5526"/>
    <w:rsid w:val="002E5DE2"/>
    <w:rsid w:val="002E6B2A"/>
    <w:rsid w:val="002F3B70"/>
    <w:rsid w:val="002F7249"/>
    <w:rsid w:val="0030754F"/>
    <w:rsid w:val="00311264"/>
    <w:rsid w:val="00314594"/>
    <w:rsid w:val="003169FC"/>
    <w:rsid w:val="00316C02"/>
    <w:rsid w:val="00316E94"/>
    <w:rsid w:val="0032152C"/>
    <w:rsid w:val="00321D35"/>
    <w:rsid w:val="0032384E"/>
    <w:rsid w:val="0033156B"/>
    <w:rsid w:val="003351D7"/>
    <w:rsid w:val="0033637A"/>
    <w:rsid w:val="00336996"/>
    <w:rsid w:val="003372A3"/>
    <w:rsid w:val="00343614"/>
    <w:rsid w:val="00343AD6"/>
    <w:rsid w:val="00345B24"/>
    <w:rsid w:val="00346703"/>
    <w:rsid w:val="00346B90"/>
    <w:rsid w:val="003523B3"/>
    <w:rsid w:val="00352DCD"/>
    <w:rsid w:val="00353045"/>
    <w:rsid w:val="00353B82"/>
    <w:rsid w:val="003564BB"/>
    <w:rsid w:val="00356BA0"/>
    <w:rsid w:val="00361214"/>
    <w:rsid w:val="00361D1E"/>
    <w:rsid w:val="003623C7"/>
    <w:rsid w:val="003635A4"/>
    <w:rsid w:val="00365ABF"/>
    <w:rsid w:val="00366D22"/>
    <w:rsid w:val="00366DA2"/>
    <w:rsid w:val="0037011E"/>
    <w:rsid w:val="00371604"/>
    <w:rsid w:val="00371B41"/>
    <w:rsid w:val="00371D3B"/>
    <w:rsid w:val="00372004"/>
    <w:rsid w:val="0037252E"/>
    <w:rsid w:val="0037332B"/>
    <w:rsid w:val="003757A7"/>
    <w:rsid w:val="00375FC6"/>
    <w:rsid w:val="003829A7"/>
    <w:rsid w:val="00382A08"/>
    <w:rsid w:val="00387381"/>
    <w:rsid w:val="00391B09"/>
    <w:rsid w:val="00391D41"/>
    <w:rsid w:val="003955DF"/>
    <w:rsid w:val="0039697F"/>
    <w:rsid w:val="003A0F0D"/>
    <w:rsid w:val="003A1174"/>
    <w:rsid w:val="003A36E6"/>
    <w:rsid w:val="003A51F8"/>
    <w:rsid w:val="003A75F8"/>
    <w:rsid w:val="003B0992"/>
    <w:rsid w:val="003B1B6D"/>
    <w:rsid w:val="003B1B89"/>
    <w:rsid w:val="003B3599"/>
    <w:rsid w:val="003C06B1"/>
    <w:rsid w:val="003C49C7"/>
    <w:rsid w:val="003C55DF"/>
    <w:rsid w:val="003D213F"/>
    <w:rsid w:val="003E11BA"/>
    <w:rsid w:val="003E1FE6"/>
    <w:rsid w:val="003E2E13"/>
    <w:rsid w:val="003E2EF3"/>
    <w:rsid w:val="003F0C4F"/>
    <w:rsid w:val="003F4A75"/>
    <w:rsid w:val="00400619"/>
    <w:rsid w:val="00401443"/>
    <w:rsid w:val="004018C0"/>
    <w:rsid w:val="00401B24"/>
    <w:rsid w:val="00402113"/>
    <w:rsid w:val="00402608"/>
    <w:rsid w:val="00413009"/>
    <w:rsid w:val="004167A1"/>
    <w:rsid w:val="0041790B"/>
    <w:rsid w:val="00422D99"/>
    <w:rsid w:val="00423B3F"/>
    <w:rsid w:val="00423E09"/>
    <w:rsid w:val="00427FE8"/>
    <w:rsid w:val="00434049"/>
    <w:rsid w:val="00434A4C"/>
    <w:rsid w:val="00435A07"/>
    <w:rsid w:val="00435B62"/>
    <w:rsid w:val="004364A4"/>
    <w:rsid w:val="00441CA4"/>
    <w:rsid w:val="00443F6E"/>
    <w:rsid w:val="00446970"/>
    <w:rsid w:val="0044795A"/>
    <w:rsid w:val="00447E95"/>
    <w:rsid w:val="004515C6"/>
    <w:rsid w:val="00452469"/>
    <w:rsid w:val="00453AFD"/>
    <w:rsid w:val="00455676"/>
    <w:rsid w:val="00455B9E"/>
    <w:rsid w:val="00456F37"/>
    <w:rsid w:val="0046319E"/>
    <w:rsid w:val="004634C5"/>
    <w:rsid w:val="00465A27"/>
    <w:rsid w:val="00465D24"/>
    <w:rsid w:val="00470DBF"/>
    <w:rsid w:val="004714A5"/>
    <w:rsid w:val="0047520B"/>
    <w:rsid w:val="00477E49"/>
    <w:rsid w:val="004804AA"/>
    <w:rsid w:val="00482AE8"/>
    <w:rsid w:val="00482E39"/>
    <w:rsid w:val="00483312"/>
    <w:rsid w:val="00486340"/>
    <w:rsid w:val="00486350"/>
    <w:rsid w:val="0048796C"/>
    <w:rsid w:val="0049655A"/>
    <w:rsid w:val="004A0EDB"/>
    <w:rsid w:val="004A1172"/>
    <w:rsid w:val="004A213A"/>
    <w:rsid w:val="004A309C"/>
    <w:rsid w:val="004A39B9"/>
    <w:rsid w:val="004A721B"/>
    <w:rsid w:val="004B205C"/>
    <w:rsid w:val="004B33EB"/>
    <w:rsid w:val="004B40ED"/>
    <w:rsid w:val="004B5AF3"/>
    <w:rsid w:val="004B69B8"/>
    <w:rsid w:val="004C2AF8"/>
    <w:rsid w:val="004C2D88"/>
    <w:rsid w:val="004C2EB4"/>
    <w:rsid w:val="004C3394"/>
    <w:rsid w:val="004C3E6C"/>
    <w:rsid w:val="004C4029"/>
    <w:rsid w:val="004C5CE0"/>
    <w:rsid w:val="004D049F"/>
    <w:rsid w:val="004D1632"/>
    <w:rsid w:val="004D3AA2"/>
    <w:rsid w:val="004D4ECF"/>
    <w:rsid w:val="004D7085"/>
    <w:rsid w:val="004E1075"/>
    <w:rsid w:val="004E19D1"/>
    <w:rsid w:val="004E4241"/>
    <w:rsid w:val="004E5D30"/>
    <w:rsid w:val="004E6C06"/>
    <w:rsid w:val="004F129F"/>
    <w:rsid w:val="004F2A03"/>
    <w:rsid w:val="004F2B28"/>
    <w:rsid w:val="004F3D2C"/>
    <w:rsid w:val="00501099"/>
    <w:rsid w:val="00501E17"/>
    <w:rsid w:val="00504552"/>
    <w:rsid w:val="005062E7"/>
    <w:rsid w:val="00506BFD"/>
    <w:rsid w:val="005122B3"/>
    <w:rsid w:val="00512316"/>
    <w:rsid w:val="00515148"/>
    <w:rsid w:val="0051712E"/>
    <w:rsid w:val="00517992"/>
    <w:rsid w:val="005221FF"/>
    <w:rsid w:val="005310AD"/>
    <w:rsid w:val="005316AC"/>
    <w:rsid w:val="00532CEE"/>
    <w:rsid w:val="0053549D"/>
    <w:rsid w:val="00537625"/>
    <w:rsid w:val="005419E7"/>
    <w:rsid w:val="00543603"/>
    <w:rsid w:val="00546070"/>
    <w:rsid w:val="00546E02"/>
    <w:rsid w:val="005519D2"/>
    <w:rsid w:val="00552F73"/>
    <w:rsid w:val="00553935"/>
    <w:rsid w:val="00553F92"/>
    <w:rsid w:val="005541FD"/>
    <w:rsid w:val="005543B4"/>
    <w:rsid w:val="005543E2"/>
    <w:rsid w:val="00556369"/>
    <w:rsid w:val="005566CD"/>
    <w:rsid w:val="0056021C"/>
    <w:rsid w:val="0056092F"/>
    <w:rsid w:val="005615B8"/>
    <w:rsid w:val="00563205"/>
    <w:rsid w:val="00567D3B"/>
    <w:rsid w:val="00575E94"/>
    <w:rsid w:val="00576A54"/>
    <w:rsid w:val="0057716A"/>
    <w:rsid w:val="0057736F"/>
    <w:rsid w:val="00577683"/>
    <w:rsid w:val="00585687"/>
    <w:rsid w:val="00585F31"/>
    <w:rsid w:val="005902DC"/>
    <w:rsid w:val="00591648"/>
    <w:rsid w:val="0059284A"/>
    <w:rsid w:val="00594C4E"/>
    <w:rsid w:val="0059697D"/>
    <w:rsid w:val="005A098B"/>
    <w:rsid w:val="005A32A1"/>
    <w:rsid w:val="005A6628"/>
    <w:rsid w:val="005A6718"/>
    <w:rsid w:val="005A6BDF"/>
    <w:rsid w:val="005A6E15"/>
    <w:rsid w:val="005B0A2B"/>
    <w:rsid w:val="005B1FA8"/>
    <w:rsid w:val="005B2A2D"/>
    <w:rsid w:val="005B3BBB"/>
    <w:rsid w:val="005B4257"/>
    <w:rsid w:val="005B42AC"/>
    <w:rsid w:val="005C1648"/>
    <w:rsid w:val="005C33AD"/>
    <w:rsid w:val="005C46F0"/>
    <w:rsid w:val="005C50F5"/>
    <w:rsid w:val="005C65B6"/>
    <w:rsid w:val="005C6AEB"/>
    <w:rsid w:val="005D030C"/>
    <w:rsid w:val="005D180A"/>
    <w:rsid w:val="005E01B8"/>
    <w:rsid w:val="005E0C6C"/>
    <w:rsid w:val="005E57B0"/>
    <w:rsid w:val="005E5A0B"/>
    <w:rsid w:val="005E6EA5"/>
    <w:rsid w:val="005E734D"/>
    <w:rsid w:val="005E7603"/>
    <w:rsid w:val="005F1E64"/>
    <w:rsid w:val="005F1F07"/>
    <w:rsid w:val="005F349E"/>
    <w:rsid w:val="005F3C32"/>
    <w:rsid w:val="005F4CD0"/>
    <w:rsid w:val="005F5235"/>
    <w:rsid w:val="005F63B3"/>
    <w:rsid w:val="00600B77"/>
    <w:rsid w:val="00600CFE"/>
    <w:rsid w:val="00601CE4"/>
    <w:rsid w:val="00602DB5"/>
    <w:rsid w:val="00603ACB"/>
    <w:rsid w:val="00604291"/>
    <w:rsid w:val="00604BE1"/>
    <w:rsid w:val="00605994"/>
    <w:rsid w:val="00606AD5"/>
    <w:rsid w:val="00611DEF"/>
    <w:rsid w:val="006134C4"/>
    <w:rsid w:val="00617147"/>
    <w:rsid w:val="00617BAE"/>
    <w:rsid w:val="0062026E"/>
    <w:rsid w:val="006202CB"/>
    <w:rsid w:val="00624D6E"/>
    <w:rsid w:val="00624F83"/>
    <w:rsid w:val="00627D75"/>
    <w:rsid w:val="0063193E"/>
    <w:rsid w:val="006347C6"/>
    <w:rsid w:val="00635621"/>
    <w:rsid w:val="00637A71"/>
    <w:rsid w:val="00642151"/>
    <w:rsid w:val="00644286"/>
    <w:rsid w:val="00644D8D"/>
    <w:rsid w:val="00645072"/>
    <w:rsid w:val="00645095"/>
    <w:rsid w:val="0065207A"/>
    <w:rsid w:val="006559E4"/>
    <w:rsid w:val="00657429"/>
    <w:rsid w:val="00662DAF"/>
    <w:rsid w:val="006652DA"/>
    <w:rsid w:val="0066747B"/>
    <w:rsid w:val="00667FD9"/>
    <w:rsid w:val="00672AC7"/>
    <w:rsid w:val="00673303"/>
    <w:rsid w:val="00673DEA"/>
    <w:rsid w:val="00676E84"/>
    <w:rsid w:val="006805A6"/>
    <w:rsid w:val="006810E7"/>
    <w:rsid w:val="006824FE"/>
    <w:rsid w:val="00682AED"/>
    <w:rsid w:val="00682B97"/>
    <w:rsid w:val="00685716"/>
    <w:rsid w:val="00685F0E"/>
    <w:rsid w:val="00690D3C"/>
    <w:rsid w:val="006918AF"/>
    <w:rsid w:val="00691A69"/>
    <w:rsid w:val="00691D44"/>
    <w:rsid w:val="006931F3"/>
    <w:rsid w:val="00694465"/>
    <w:rsid w:val="00696335"/>
    <w:rsid w:val="00697732"/>
    <w:rsid w:val="006A333F"/>
    <w:rsid w:val="006A79BA"/>
    <w:rsid w:val="006A7FB7"/>
    <w:rsid w:val="006B7484"/>
    <w:rsid w:val="006B7F16"/>
    <w:rsid w:val="006C089B"/>
    <w:rsid w:val="006C1208"/>
    <w:rsid w:val="006C1E32"/>
    <w:rsid w:val="006C2A23"/>
    <w:rsid w:val="006C2BF2"/>
    <w:rsid w:val="006C353B"/>
    <w:rsid w:val="006C3FEF"/>
    <w:rsid w:val="006C41AC"/>
    <w:rsid w:val="006C49EF"/>
    <w:rsid w:val="006C56CB"/>
    <w:rsid w:val="006C5FBC"/>
    <w:rsid w:val="006C6355"/>
    <w:rsid w:val="006C7706"/>
    <w:rsid w:val="006D0ABC"/>
    <w:rsid w:val="006D18EC"/>
    <w:rsid w:val="006D1BF7"/>
    <w:rsid w:val="006D20F4"/>
    <w:rsid w:val="006D263D"/>
    <w:rsid w:val="006D2A38"/>
    <w:rsid w:val="006D2F95"/>
    <w:rsid w:val="006D41CD"/>
    <w:rsid w:val="006E1F55"/>
    <w:rsid w:val="006E75B2"/>
    <w:rsid w:val="006E7C77"/>
    <w:rsid w:val="006F24D9"/>
    <w:rsid w:val="006F3F76"/>
    <w:rsid w:val="006F40FA"/>
    <w:rsid w:val="006F46C9"/>
    <w:rsid w:val="006F758F"/>
    <w:rsid w:val="007010F0"/>
    <w:rsid w:val="00704827"/>
    <w:rsid w:val="00704BB4"/>
    <w:rsid w:val="007055F2"/>
    <w:rsid w:val="0070694E"/>
    <w:rsid w:val="007110F0"/>
    <w:rsid w:val="007111BF"/>
    <w:rsid w:val="00711A8B"/>
    <w:rsid w:val="007131B0"/>
    <w:rsid w:val="0071447B"/>
    <w:rsid w:val="0071504E"/>
    <w:rsid w:val="00716147"/>
    <w:rsid w:val="0071661C"/>
    <w:rsid w:val="007166AB"/>
    <w:rsid w:val="00721A2E"/>
    <w:rsid w:val="007258D1"/>
    <w:rsid w:val="00726487"/>
    <w:rsid w:val="00727973"/>
    <w:rsid w:val="00730E95"/>
    <w:rsid w:val="0073221A"/>
    <w:rsid w:val="00732817"/>
    <w:rsid w:val="00733ACC"/>
    <w:rsid w:val="00735998"/>
    <w:rsid w:val="00737501"/>
    <w:rsid w:val="00743E3F"/>
    <w:rsid w:val="00744139"/>
    <w:rsid w:val="007444D1"/>
    <w:rsid w:val="007451E0"/>
    <w:rsid w:val="0074722E"/>
    <w:rsid w:val="00747860"/>
    <w:rsid w:val="00751012"/>
    <w:rsid w:val="00752870"/>
    <w:rsid w:val="00753688"/>
    <w:rsid w:val="0075480F"/>
    <w:rsid w:val="0075657B"/>
    <w:rsid w:val="0075669E"/>
    <w:rsid w:val="00757306"/>
    <w:rsid w:val="00760CEF"/>
    <w:rsid w:val="00760E37"/>
    <w:rsid w:val="00762234"/>
    <w:rsid w:val="00764029"/>
    <w:rsid w:val="007653F2"/>
    <w:rsid w:val="0077448B"/>
    <w:rsid w:val="007759C1"/>
    <w:rsid w:val="00777F53"/>
    <w:rsid w:val="007820E3"/>
    <w:rsid w:val="00784300"/>
    <w:rsid w:val="0078633D"/>
    <w:rsid w:val="00787D1D"/>
    <w:rsid w:val="00790572"/>
    <w:rsid w:val="00790AE1"/>
    <w:rsid w:val="00791583"/>
    <w:rsid w:val="00791C88"/>
    <w:rsid w:val="00793D22"/>
    <w:rsid w:val="007952F2"/>
    <w:rsid w:val="00797ED7"/>
    <w:rsid w:val="007A1E31"/>
    <w:rsid w:val="007A3A63"/>
    <w:rsid w:val="007A5407"/>
    <w:rsid w:val="007A5B69"/>
    <w:rsid w:val="007A61D8"/>
    <w:rsid w:val="007A71A1"/>
    <w:rsid w:val="007B0291"/>
    <w:rsid w:val="007B0A41"/>
    <w:rsid w:val="007B295F"/>
    <w:rsid w:val="007B3E3D"/>
    <w:rsid w:val="007B42C0"/>
    <w:rsid w:val="007B46EA"/>
    <w:rsid w:val="007B5E0B"/>
    <w:rsid w:val="007C4C35"/>
    <w:rsid w:val="007D04B5"/>
    <w:rsid w:val="007D187D"/>
    <w:rsid w:val="007D23DC"/>
    <w:rsid w:val="007D26C3"/>
    <w:rsid w:val="007D366A"/>
    <w:rsid w:val="007D3EB0"/>
    <w:rsid w:val="007D5A88"/>
    <w:rsid w:val="007D6E1E"/>
    <w:rsid w:val="007E14A5"/>
    <w:rsid w:val="007E5DE1"/>
    <w:rsid w:val="007E664B"/>
    <w:rsid w:val="007E75F3"/>
    <w:rsid w:val="007E7FE3"/>
    <w:rsid w:val="007F032A"/>
    <w:rsid w:val="007F11AB"/>
    <w:rsid w:val="007F3E8B"/>
    <w:rsid w:val="007F4074"/>
    <w:rsid w:val="007F408A"/>
    <w:rsid w:val="007F698D"/>
    <w:rsid w:val="007F6CB5"/>
    <w:rsid w:val="007F75EE"/>
    <w:rsid w:val="00801B21"/>
    <w:rsid w:val="00801BB3"/>
    <w:rsid w:val="0080348A"/>
    <w:rsid w:val="00804DAC"/>
    <w:rsid w:val="008055B9"/>
    <w:rsid w:val="008057FF"/>
    <w:rsid w:val="00807F1B"/>
    <w:rsid w:val="0081125D"/>
    <w:rsid w:val="00812116"/>
    <w:rsid w:val="0081325F"/>
    <w:rsid w:val="0081386D"/>
    <w:rsid w:val="00816E43"/>
    <w:rsid w:val="00817D38"/>
    <w:rsid w:val="00821F31"/>
    <w:rsid w:val="008239E9"/>
    <w:rsid w:val="00827433"/>
    <w:rsid w:val="0083238E"/>
    <w:rsid w:val="008407D7"/>
    <w:rsid w:val="00841578"/>
    <w:rsid w:val="008417C5"/>
    <w:rsid w:val="0084415A"/>
    <w:rsid w:val="008453F7"/>
    <w:rsid w:val="0084541E"/>
    <w:rsid w:val="00847DEF"/>
    <w:rsid w:val="0085086E"/>
    <w:rsid w:val="00851681"/>
    <w:rsid w:val="00853AE7"/>
    <w:rsid w:val="00854B83"/>
    <w:rsid w:val="00854BB7"/>
    <w:rsid w:val="008552AD"/>
    <w:rsid w:val="008604BD"/>
    <w:rsid w:val="00861207"/>
    <w:rsid w:val="00864F83"/>
    <w:rsid w:val="008662D5"/>
    <w:rsid w:val="00866812"/>
    <w:rsid w:val="00875002"/>
    <w:rsid w:val="008760D8"/>
    <w:rsid w:val="00882E06"/>
    <w:rsid w:val="008838F8"/>
    <w:rsid w:val="00887F48"/>
    <w:rsid w:val="00890017"/>
    <w:rsid w:val="008908F3"/>
    <w:rsid w:val="00891061"/>
    <w:rsid w:val="00892763"/>
    <w:rsid w:val="00892ABD"/>
    <w:rsid w:val="0089497F"/>
    <w:rsid w:val="008952BE"/>
    <w:rsid w:val="00895386"/>
    <w:rsid w:val="00896AA7"/>
    <w:rsid w:val="008A02DD"/>
    <w:rsid w:val="008A1AF4"/>
    <w:rsid w:val="008A2FBE"/>
    <w:rsid w:val="008A3229"/>
    <w:rsid w:val="008A48F0"/>
    <w:rsid w:val="008A4955"/>
    <w:rsid w:val="008A6826"/>
    <w:rsid w:val="008A686D"/>
    <w:rsid w:val="008A68D1"/>
    <w:rsid w:val="008A73CA"/>
    <w:rsid w:val="008B29D2"/>
    <w:rsid w:val="008B3667"/>
    <w:rsid w:val="008B6868"/>
    <w:rsid w:val="008C2BA6"/>
    <w:rsid w:val="008C363E"/>
    <w:rsid w:val="008C529B"/>
    <w:rsid w:val="008C5411"/>
    <w:rsid w:val="008C5C93"/>
    <w:rsid w:val="008C6F41"/>
    <w:rsid w:val="008D1ABD"/>
    <w:rsid w:val="008D4FEA"/>
    <w:rsid w:val="008E070B"/>
    <w:rsid w:val="008E0901"/>
    <w:rsid w:val="008E1239"/>
    <w:rsid w:val="008E1F03"/>
    <w:rsid w:val="008E2898"/>
    <w:rsid w:val="008E2928"/>
    <w:rsid w:val="008E3E71"/>
    <w:rsid w:val="008E528B"/>
    <w:rsid w:val="008F019F"/>
    <w:rsid w:val="008F1E6D"/>
    <w:rsid w:val="008F2642"/>
    <w:rsid w:val="008F3AB4"/>
    <w:rsid w:val="008F720F"/>
    <w:rsid w:val="008F7E90"/>
    <w:rsid w:val="00902140"/>
    <w:rsid w:val="009040AB"/>
    <w:rsid w:val="00905DF0"/>
    <w:rsid w:val="009104A0"/>
    <w:rsid w:val="00911AE7"/>
    <w:rsid w:val="00911C29"/>
    <w:rsid w:val="00911D95"/>
    <w:rsid w:val="00921622"/>
    <w:rsid w:val="00921FEF"/>
    <w:rsid w:val="00923669"/>
    <w:rsid w:val="00923CCE"/>
    <w:rsid w:val="0092596F"/>
    <w:rsid w:val="009275D9"/>
    <w:rsid w:val="00927F35"/>
    <w:rsid w:val="009302BA"/>
    <w:rsid w:val="00931653"/>
    <w:rsid w:val="009322CA"/>
    <w:rsid w:val="009327C2"/>
    <w:rsid w:val="0093347A"/>
    <w:rsid w:val="00935019"/>
    <w:rsid w:val="0093574B"/>
    <w:rsid w:val="00935826"/>
    <w:rsid w:val="00936552"/>
    <w:rsid w:val="00936E2D"/>
    <w:rsid w:val="009372D7"/>
    <w:rsid w:val="009401B5"/>
    <w:rsid w:val="0094126F"/>
    <w:rsid w:val="00942C77"/>
    <w:rsid w:val="0094535C"/>
    <w:rsid w:val="00945F94"/>
    <w:rsid w:val="0094658A"/>
    <w:rsid w:val="009477D2"/>
    <w:rsid w:val="0094788F"/>
    <w:rsid w:val="00951893"/>
    <w:rsid w:val="00951A7A"/>
    <w:rsid w:val="00952CA0"/>
    <w:rsid w:val="00953407"/>
    <w:rsid w:val="00953EAA"/>
    <w:rsid w:val="009540CF"/>
    <w:rsid w:val="00955D35"/>
    <w:rsid w:val="00961BDB"/>
    <w:rsid w:val="00966607"/>
    <w:rsid w:val="009711AA"/>
    <w:rsid w:val="0097129E"/>
    <w:rsid w:val="00974A8D"/>
    <w:rsid w:val="00975587"/>
    <w:rsid w:val="009755D7"/>
    <w:rsid w:val="0097644C"/>
    <w:rsid w:val="00980BAB"/>
    <w:rsid w:val="009817C6"/>
    <w:rsid w:val="009828C1"/>
    <w:rsid w:val="00985455"/>
    <w:rsid w:val="00986BBB"/>
    <w:rsid w:val="00987BAD"/>
    <w:rsid w:val="009901DC"/>
    <w:rsid w:val="00991B77"/>
    <w:rsid w:val="00991D6A"/>
    <w:rsid w:val="009A03CD"/>
    <w:rsid w:val="009A1508"/>
    <w:rsid w:val="009A3078"/>
    <w:rsid w:val="009A48C4"/>
    <w:rsid w:val="009A645A"/>
    <w:rsid w:val="009A6C17"/>
    <w:rsid w:val="009A7D26"/>
    <w:rsid w:val="009B2F8B"/>
    <w:rsid w:val="009B3010"/>
    <w:rsid w:val="009B3B56"/>
    <w:rsid w:val="009B41DE"/>
    <w:rsid w:val="009B7188"/>
    <w:rsid w:val="009C0B45"/>
    <w:rsid w:val="009C148B"/>
    <w:rsid w:val="009C30A7"/>
    <w:rsid w:val="009C4753"/>
    <w:rsid w:val="009C4CEB"/>
    <w:rsid w:val="009C5890"/>
    <w:rsid w:val="009C5D65"/>
    <w:rsid w:val="009C729F"/>
    <w:rsid w:val="009D0948"/>
    <w:rsid w:val="009D31E6"/>
    <w:rsid w:val="009D495E"/>
    <w:rsid w:val="009D75C7"/>
    <w:rsid w:val="009D7687"/>
    <w:rsid w:val="009D7E9B"/>
    <w:rsid w:val="009E134E"/>
    <w:rsid w:val="009E1814"/>
    <w:rsid w:val="009E1B57"/>
    <w:rsid w:val="009E2293"/>
    <w:rsid w:val="009E2377"/>
    <w:rsid w:val="009E2E0C"/>
    <w:rsid w:val="009F080A"/>
    <w:rsid w:val="009F0F1E"/>
    <w:rsid w:val="009F1126"/>
    <w:rsid w:val="009F1EE3"/>
    <w:rsid w:val="009F37F2"/>
    <w:rsid w:val="009F6861"/>
    <w:rsid w:val="009F69E0"/>
    <w:rsid w:val="00A0041E"/>
    <w:rsid w:val="00A004E2"/>
    <w:rsid w:val="00A008AF"/>
    <w:rsid w:val="00A01CB5"/>
    <w:rsid w:val="00A0212B"/>
    <w:rsid w:val="00A023A6"/>
    <w:rsid w:val="00A023F0"/>
    <w:rsid w:val="00A029FB"/>
    <w:rsid w:val="00A03338"/>
    <w:rsid w:val="00A05D1B"/>
    <w:rsid w:val="00A067F2"/>
    <w:rsid w:val="00A0748F"/>
    <w:rsid w:val="00A07D71"/>
    <w:rsid w:val="00A07EC9"/>
    <w:rsid w:val="00A149F2"/>
    <w:rsid w:val="00A16200"/>
    <w:rsid w:val="00A174B9"/>
    <w:rsid w:val="00A257EA"/>
    <w:rsid w:val="00A26C3E"/>
    <w:rsid w:val="00A26EFE"/>
    <w:rsid w:val="00A3047A"/>
    <w:rsid w:val="00A30E49"/>
    <w:rsid w:val="00A32A91"/>
    <w:rsid w:val="00A33A07"/>
    <w:rsid w:val="00A344ED"/>
    <w:rsid w:val="00A36319"/>
    <w:rsid w:val="00A40B8C"/>
    <w:rsid w:val="00A43F19"/>
    <w:rsid w:val="00A4475C"/>
    <w:rsid w:val="00A46940"/>
    <w:rsid w:val="00A46E39"/>
    <w:rsid w:val="00A4746D"/>
    <w:rsid w:val="00A50CF2"/>
    <w:rsid w:val="00A51C8E"/>
    <w:rsid w:val="00A52617"/>
    <w:rsid w:val="00A5284D"/>
    <w:rsid w:val="00A52B7C"/>
    <w:rsid w:val="00A530B6"/>
    <w:rsid w:val="00A55C75"/>
    <w:rsid w:val="00A55EC0"/>
    <w:rsid w:val="00A57DF4"/>
    <w:rsid w:val="00A57DF7"/>
    <w:rsid w:val="00A61418"/>
    <w:rsid w:val="00A62212"/>
    <w:rsid w:val="00A6331A"/>
    <w:rsid w:val="00A64042"/>
    <w:rsid w:val="00A64304"/>
    <w:rsid w:val="00A65A54"/>
    <w:rsid w:val="00A67228"/>
    <w:rsid w:val="00A7003D"/>
    <w:rsid w:val="00A72145"/>
    <w:rsid w:val="00A725DB"/>
    <w:rsid w:val="00A7383D"/>
    <w:rsid w:val="00A73882"/>
    <w:rsid w:val="00A73E12"/>
    <w:rsid w:val="00A74C8E"/>
    <w:rsid w:val="00A76512"/>
    <w:rsid w:val="00A76697"/>
    <w:rsid w:val="00A771AF"/>
    <w:rsid w:val="00A86732"/>
    <w:rsid w:val="00A86925"/>
    <w:rsid w:val="00A93E4C"/>
    <w:rsid w:val="00A9482F"/>
    <w:rsid w:val="00A95ED4"/>
    <w:rsid w:val="00A97BCC"/>
    <w:rsid w:val="00AA041D"/>
    <w:rsid w:val="00AA05F5"/>
    <w:rsid w:val="00AA0E84"/>
    <w:rsid w:val="00AA1152"/>
    <w:rsid w:val="00AA3A27"/>
    <w:rsid w:val="00AA4D29"/>
    <w:rsid w:val="00AA633C"/>
    <w:rsid w:val="00AA671F"/>
    <w:rsid w:val="00AA7EC8"/>
    <w:rsid w:val="00AB0301"/>
    <w:rsid w:val="00AB2954"/>
    <w:rsid w:val="00AB3975"/>
    <w:rsid w:val="00AB44BB"/>
    <w:rsid w:val="00AB4BBB"/>
    <w:rsid w:val="00AB4C78"/>
    <w:rsid w:val="00AC1162"/>
    <w:rsid w:val="00AC366F"/>
    <w:rsid w:val="00AC610F"/>
    <w:rsid w:val="00AD3A45"/>
    <w:rsid w:val="00AD3D1D"/>
    <w:rsid w:val="00AD407F"/>
    <w:rsid w:val="00AD64F5"/>
    <w:rsid w:val="00AD6F4F"/>
    <w:rsid w:val="00AD7C81"/>
    <w:rsid w:val="00AE0B15"/>
    <w:rsid w:val="00AE31C4"/>
    <w:rsid w:val="00AE5D41"/>
    <w:rsid w:val="00AE6D7C"/>
    <w:rsid w:val="00AF07AF"/>
    <w:rsid w:val="00AF0AD5"/>
    <w:rsid w:val="00AF254F"/>
    <w:rsid w:val="00AF3E21"/>
    <w:rsid w:val="00AF42DD"/>
    <w:rsid w:val="00AF46AB"/>
    <w:rsid w:val="00AF643B"/>
    <w:rsid w:val="00B01972"/>
    <w:rsid w:val="00B04DD6"/>
    <w:rsid w:val="00B055E4"/>
    <w:rsid w:val="00B1273F"/>
    <w:rsid w:val="00B143C8"/>
    <w:rsid w:val="00B144D5"/>
    <w:rsid w:val="00B1552C"/>
    <w:rsid w:val="00B16154"/>
    <w:rsid w:val="00B22D93"/>
    <w:rsid w:val="00B24B18"/>
    <w:rsid w:val="00B25B18"/>
    <w:rsid w:val="00B30261"/>
    <w:rsid w:val="00B32207"/>
    <w:rsid w:val="00B357EF"/>
    <w:rsid w:val="00B40741"/>
    <w:rsid w:val="00B40C89"/>
    <w:rsid w:val="00B40DC8"/>
    <w:rsid w:val="00B469A8"/>
    <w:rsid w:val="00B47376"/>
    <w:rsid w:val="00B475D1"/>
    <w:rsid w:val="00B5106E"/>
    <w:rsid w:val="00B52BE4"/>
    <w:rsid w:val="00B52ECC"/>
    <w:rsid w:val="00B5302D"/>
    <w:rsid w:val="00B54F86"/>
    <w:rsid w:val="00B55E95"/>
    <w:rsid w:val="00B56231"/>
    <w:rsid w:val="00B567BA"/>
    <w:rsid w:val="00B56BF4"/>
    <w:rsid w:val="00B62CEC"/>
    <w:rsid w:val="00B65240"/>
    <w:rsid w:val="00B654A5"/>
    <w:rsid w:val="00B70829"/>
    <w:rsid w:val="00B708D0"/>
    <w:rsid w:val="00B72090"/>
    <w:rsid w:val="00B75613"/>
    <w:rsid w:val="00B80BF2"/>
    <w:rsid w:val="00B816EA"/>
    <w:rsid w:val="00B83054"/>
    <w:rsid w:val="00B83CB2"/>
    <w:rsid w:val="00B85BB1"/>
    <w:rsid w:val="00B86140"/>
    <w:rsid w:val="00B874FA"/>
    <w:rsid w:val="00B9163E"/>
    <w:rsid w:val="00B92EA0"/>
    <w:rsid w:val="00B93B06"/>
    <w:rsid w:val="00B94955"/>
    <w:rsid w:val="00B94BEA"/>
    <w:rsid w:val="00B94E11"/>
    <w:rsid w:val="00BA0AE5"/>
    <w:rsid w:val="00BA1180"/>
    <w:rsid w:val="00BA3408"/>
    <w:rsid w:val="00BA3926"/>
    <w:rsid w:val="00BA3E68"/>
    <w:rsid w:val="00BA7B45"/>
    <w:rsid w:val="00BA7D31"/>
    <w:rsid w:val="00BB0058"/>
    <w:rsid w:val="00BB09E2"/>
    <w:rsid w:val="00BB0AE0"/>
    <w:rsid w:val="00BB25A2"/>
    <w:rsid w:val="00BB350F"/>
    <w:rsid w:val="00BB4957"/>
    <w:rsid w:val="00BB6106"/>
    <w:rsid w:val="00BC171D"/>
    <w:rsid w:val="00BD0001"/>
    <w:rsid w:val="00BD0CC7"/>
    <w:rsid w:val="00BD25D2"/>
    <w:rsid w:val="00BD2ECE"/>
    <w:rsid w:val="00BD4D8D"/>
    <w:rsid w:val="00BD67CA"/>
    <w:rsid w:val="00BD67EB"/>
    <w:rsid w:val="00BD769D"/>
    <w:rsid w:val="00BE4DC3"/>
    <w:rsid w:val="00BE51C5"/>
    <w:rsid w:val="00BE5545"/>
    <w:rsid w:val="00BE5C21"/>
    <w:rsid w:val="00BF0008"/>
    <w:rsid w:val="00BF068D"/>
    <w:rsid w:val="00BF0889"/>
    <w:rsid w:val="00BF30C0"/>
    <w:rsid w:val="00BF44B9"/>
    <w:rsid w:val="00BF5470"/>
    <w:rsid w:val="00BF5876"/>
    <w:rsid w:val="00BF62D6"/>
    <w:rsid w:val="00BF63F3"/>
    <w:rsid w:val="00C00A8A"/>
    <w:rsid w:val="00C011C0"/>
    <w:rsid w:val="00C02292"/>
    <w:rsid w:val="00C0322A"/>
    <w:rsid w:val="00C03C10"/>
    <w:rsid w:val="00C045CB"/>
    <w:rsid w:val="00C07668"/>
    <w:rsid w:val="00C10394"/>
    <w:rsid w:val="00C16A60"/>
    <w:rsid w:val="00C20F06"/>
    <w:rsid w:val="00C27CF4"/>
    <w:rsid w:val="00C27EE0"/>
    <w:rsid w:val="00C312DA"/>
    <w:rsid w:val="00C313AB"/>
    <w:rsid w:val="00C34B88"/>
    <w:rsid w:val="00C35012"/>
    <w:rsid w:val="00C35455"/>
    <w:rsid w:val="00C43120"/>
    <w:rsid w:val="00C448FD"/>
    <w:rsid w:val="00C4506F"/>
    <w:rsid w:val="00C458C7"/>
    <w:rsid w:val="00C45DB1"/>
    <w:rsid w:val="00C46632"/>
    <w:rsid w:val="00C467F8"/>
    <w:rsid w:val="00C474E0"/>
    <w:rsid w:val="00C52146"/>
    <w:rsid w:val="00C5392D"/>
    <w:rsid w:val="00C53E89"/>
    <w:rsid w:val="00C54040"/>
    <w:rsid w:val="00C54EBC"/>
    <w:rsid w:val="00C57406"/>
    <w:rsid w:val="00C61116"/>
    <w:rsid w:val="00C62C6D"/>
    <w:rsid w:val="00C64359"/>
    <w:rsid w:val="00C653D9"/>
    <w:rsid w:val="00C65F3E"/>
    <w:rsid w:val="00C67ECE"/>
    <w:rsid w:val="00C704F9"/>
    <w:rsid w:val="00C71295"/>
    <w:rsid w:val="00C721BD"/>
    <w:rsid w:val="00C73911"/>
    <w:rsid w:val="00C75E7F"/>
    <w:rsid w:val="00C7765F"/>
    <w:rsid w:val="00C8002A"/>
    <w:rsid w:val="00C818B0"/>
    <w:rsid w:val="00C83CE1"/>
    <w:rsid w:val="00C871FB"/>
    <w:rsid w:val="00C91EFD"/>
    <w:rsid w:val="00C93D1A"/>
    <w:rsid w:val="00C95A5D"/>
    <w:rsid w:val="00CA04E7"/>
    <w:rsid w:val="00CA3051"/>
    <w:rsid w:val="00CA4402"/>
    <w:rsid w:val="00CA4FD6"/>
    <w:rsid w:val="00CA5999"/>
    <w:rsid w:val="00CA62D4"/>
    <w:rsid w:val="00CA752B"/>
    <w:rsid w:val="00CB0742"/>
    <w:rsid w:val="00CB1332"/>
    <w:rsid w:val="00CB3553"/>
    <w:rsid w:val="00CB40DA"/>
    <w:rsid w:val="00CC0F5A"/>
    <w:rsid w:val="00CC1068"/>
    <w:rsid w:val="00CC1CCB"/>
    <w:rsid w:val="00CC4A2F"/>
    <w:rsid w:val="00CC7A25"/>
    <w:rsid w:val="00CC7B1A"/>
    <w:rsid w:val="00CD19E0"/>
    <w:rsid w:val="00CD24F6"/>
    <w:rsid w:val="00CD7326"/>
    <w:rsid w:val="00CD7ED8"/>
    <w:rsid w:val="00CE02A8"/>
    <w:rsid w:val="00CE2F04"/>
    <w:rsid w:val="00CE3DE4"/>
    <w:rsid w:val="00CF0213"/>
    <w:rsid w:val="00CF0712"/>
    <w:rsid w:val="00CF522F"/>
    <w:rsid w:val="00D01013"/>
    <w:rsid w:val="00D054CD"/>
    <w:rsid w:val="00D06B95"/>
    <w:rsid w:val="00D11EAA"/>
    <w:rsid w:val="00D14DFD"/>
    <w:rsid w:val="00D20D9E"/>
    <w:rsid w:val="00D20DC9"/>
    <w:rsid w:val="00D21B74"/>
    <w:rsid w:val="00D21CA4"/>
    <w:rsid w:val="00D22FE4"/>
    <w:rsid w:val="00D24BB9"/>
    <w:rsid w:val="00D24C37"/>
    <w:rsid w:val="00D25B06"/>
    <w:rsid w:val="00D25CBD"/>
    <w:rsid w:val="00D30DE2"/>
    <w:rsid w:val="00D30E5A"/>
    <w:rsid w:val="00D30FA6"/>
    <w:rsid w:val="00D31BA4"/>
    <w:rsid w:val="00D34C76"/>
    <w:rsid w:val="00D357BD"/>
    <w:rsid w:val="00D4319D"/>
    <w:rsid w:val="00D4436B"/>
    <w:rsid w:val="00D44854"/>
    <w:rsid w:val="00D450EC"/>
    <w:rsid w:val="00D475BD"/>
    <w:rsid w:val="00D54463"/>
    <w:rsid w:val="00D5639A"/>
    <w:rsid w:val="00D564AB"/>
    <w:rsid w:val="00D56602"/>
    <w:rsid w:val="00D57359"/>
    <w:rsid w:val="00D608EC"/>
    <w:rsid w:val="00D60F8C"/>
    <w:rsid w:val="00D6219F"/>
    <w:rsid w:val="00D62B2E"/>
    <w:rsid w:val="00D70743"/>
    <w:rsid w:val="00D70A25"/>
    <w:rsid w:val="00D71AC2"/>
    <w:rsid w:val="00D72658"/>
    <w:rsid w:val="00D72A41"/>
    <w:rsid w:val="00D73D0B"/>
    <w:rsid w:val="00D75E71"/>
    <w:rsid w:val="00D76B9C"/>
    <w:rsid w:val="00D80AF0"/>
    <w:rsid w:val="00D818C4"/>
    <w:rsid w:val="00D8193E"/>
    <w:rsid w:val="00D854F7"/>
    <w:rsid w:val="00D87905"/>
    <w:rsid w:val="00D91310"/>
    <w:rsid w:val="00D915AF"/>
    <w:rsid w:val="00D92010"/>
    <w:rsid w:val="00D933DE"/>
    <w:rsid w:val="00D9517D"/>
    <w:rsid w:val="00D9656C"/>
    <w:rsid w:val="00D96F54"/>
    <w:rsid w:val="00DA0B97"/>
    <w:rsid w:val="00DA11E5"/>
    <w:rsid w:val="00DA2019"/>
    <w:rsid w:val="00DA4415"/>
    <w:rsid w:val="00DA4C62"/>
    <w:rsid w:val="00DB0906"/>
    <w:rsid w:val="00DB190C"/>
    <w:rsid w:val="00DB207D"/>
    <w:rsid w:val="00DC012A"/>
    <w:rsid w:val="00DC22B4"/>
    <w:rsid w:val="00DC2B03"/>
    <w:rsid w:val="00DC393D"/>
    <w:rsid w:val="00DC5A6B"/>
    <w:rsid w:val="00DC6CFB"/>
    <w:rsid w:val="00DC7488"/>
    <w:rsid w:val="00DC7CAA"/>
    <w:rsid w:val="00DD02FC"/>
    <w:rsid w:val="00DD557F"/>
    <w:rsid w:val="00DD60C0"/>
    <w:rsid w:val="00DD7263"/>
    <w:rsid w:val="00DD7357"/>
    <w:rsid w:val="00DE2481"/>
    <w:rsid w:val="00DE3FB1"/>
    <w:rsid w:val="00DE4A74"/>
    <w:rsid w:val="00DE6834"/>
    <w:rsid w:val="00DF3148"/>
    <w:rsid w:val="00DF3D31"/>
    <w:rsid w:val="00E01243"/>
    <w:rsid w:val="00E01F2C"/>
    <w:rsid w:val="00E03676"/>
    <w:rsid w:val="00E044DE"/>
    <w:rsid w:val="00E06239"/>
    <w:rsid w:val="00E073CF"/>
    <w:rsid w:val="00E11202"/>
    <w:rsid w:val="00E131AC"/>
    <w:rsid w:val="00E1434B"/>
    <w:rsid w:val="00E24E92"/>
    <w:rsid w:val="00E25DCB"/>
    <w:rsid w:val="00E27FA8"/>
    <w:rsid w:val="00E30738"/>
    <w:rsid w:val="00E3267F"/>
    <w:rsid w:val="00E3670E"/>
    <w:rsid w:val="00E40CA4"/>
    <w:rsid w:val="00E40E79"/>
    <w:rsid w:val="00E425FB"/>
    <w:rsid w:val="00E4580A"/>
    <w:rsid w:val="00E46174"/>
    <w:rsid w:val="00E4629B"/>
    <w:rsid w:val="00E5119D"/>
    <w:rsid w:val="00E5242D"/>
    <w:rsid w:val="00E53731"/>
    <w:rsid w:val="00E54CE4"/>
    <w:rsid w:val="00E55563"/>
    <w:rsid w:val="00E575F8"/>
    <w:rsid w:val="00E57A04"/>
    <w:rsid w:val="00E60076"/>
    <w:rsid w:val="00E61B81"/>
    <w:rsid w:val="00E661FE"/>
    <w:rsid w:val="00E717B6"/>
    <w:rsid w:val="00E7243D"/>
    <w:rsid w:val="00E7598F"/>
    <w:rsid w:val="00E77DD7"/>
    <w:rsid w:val="00E805EC"/>
    <w:rsid w:val="00E8086F"/>
    <w:rsid w:val="00E816B5"/>
    <w:rsid w:val="00E842C3"/>
    <w:rsid w:val="00E84986"/>
    <w:rsid w:val="00E85621"/>
    <w:rsid w:val="00E85C7D"/>
    <w:rsid w:val="00E8713A"/>
    <w:rsid w:val="00E90615"/>
    <w:rsid w:val="00E90F6B"/>
    <w:rsid w:val="00E91695"/>
    <w:rsid w:val="00E918FB"/>
    <w:rsid w:val="00E91B35"/>
    <w:rsid w:val="00E92905"/>
    <w:rsid w:val="00E94AE3"/>
    <w:rsid w:val="00E96814"/>
    <w:rsid w:val="00E97BEC"/>
    <w:rsid w:val="00EA180C"/>
    <w:rsid w:val="00EA1B5C"/>
    <w:rsid w:val="00EA52D5"/>
    <w:rsid w:val="00EA6DFD"/>
    <w:rsid w:val="00EA6F64"/>
    <w:rsid w:val="00EB01C6"/>
    <w:rsid w:val="00EB35A0"/>
    <w:rsid w:val="00EB48EC"/>
    <w:rsid w:val="00EB55F6"/>
    <w:rsid w:val="00EB7914"/>
    <w:rsid w:val="00EB7A10"/>
    <w:rsid w:val="00EC0C76"/>
    <w:rsid w:val="00ED17BD"/>
    <w:rsid w:val="00ED180C"/>
    <w:rsid w:val="00ED2AFA"/>
    <w:rsid w:val="00ED5837"/>
    <w:rsid w:val="00EE2289"/>
    <w:rsid w:val="00EE25F2"/>
    <w:rsid w:val="00EE2BF9"/>
    <w:rsid w:val="00EE3499"/>
    <w:rsid w:val="00EE5D97"/>
    <w:rsid w:val="00EE613C"/>
    <w:rsid w:val="00EE77CA"/>
    <w:rsid w:val="00EE7CCB"/>
    <w:rsid w:val="00EF5F9F"/>
    <w:rsid w:val="00F0129D"/>
    <w:rsid w:val="00F05FF8"/>
    <w:rsid w:val="00F1047D"/>
    <w:rsid w:val="00F13A2D"/>
    <w:rsid w:val="00F15B24"/>
    <w:rsid w:val="00F20A24"/>
    <w:rsid w:val="00F21E70"/>
    <w:rsid w:val="00F2422C"/>
    <w:rsid w:val="00F25020"/>
    <w:rsid w:val="00F26039"/>
    <w:rsid w:val="00F26564"/>
    <w:rsid w:val="00F31753"/>
    <w:rsid w:val="00F32E51"/>
    <w:rsid w:val="00F33194"/>
    <w:rsid w:val="00F3394D"/>
    <w:rsid w:val="00F34EB1"/>
    <w:rsid w:val="00F36971"/>
    <w:rsid w:val="00F36C24"/>
    <w:rsid w:val="00F377D3"/>
    <w:rsid w:val="00F40EB3"/>
    <w:rsid w:val="00F42633"/>
    <w:rsid w:val="00F42936"/>
    <w:rsid w:val="00F431A2"/>
    <w:rsid w:val="00F43DF2"/>
    <w:rsid w:val="00F43F73"/>
    <w:rsid w:val="00F513E7"/>
    <w:rsid w:val="00F52B08"/>
    <w:rsid w:val="00F549BD"/>
    <w:rsid w:val="00F551F9"/>
    <w:rsid w:val="00F55498"/>
    <w:rsid w:val="00F60704"/>
    <w:rsid w:val="00F634E8"/>
    <w:rsid w:val="00F63CAC"/>
    <w:rsid w:val="00F643A9"/>
    <w:rsid w:val="00F64D2D"/>
    <w:rsid w:val="00F654FD"/>
    <w:rsid w:val="00F6684E"/>
    <w:rsid w:val="00F67036"/>
    <w:rsid w:val="00F711EE"/>
    <w:rsid w:val="00F74127"/>
    <w:rsid w:val="00F74165"/>
    <w:rsid w:val="00F74D4F"/>
    <w:rsid w:val="00F80DF1"/>
    <w:rsid w:val="00F830CF"/>
    <w:rsid w:val="00F8484F"/>
    <w:rsid w:val="00F9192D"/>
    <w:rsid w:val="00F91B27"/>
    <w:rsid w:val="00F94A9E"/>
    <w:rsid w:val="00F965E2"/>
    <w:rsid w:val="00F97236"/>
    <w:rsid w:val="00FA1AC9"/>
    <w:rsid w:val="00FA26A9"/>
    <w:rsid w:val="00FA4DF5"/>
    <w:rsid w:val="00FA67BB"/>
    <w:rsid w:val="00FB0BB7"/>
    <w:rsid w:val="00FB1264"/>
    <w:rsid w:val="00FB196B"/>
    <w:rsid w:val="00FB2BDA"/>
    <w:rsid w:val="00FC329F"/>
    <w:rsid w:val="00FC3C2A"/>
    <w:rsid w:val="00FC5048"/>
    <w:rsid w:val="00FC7FD4"/>
    <w:rsid w:val="00FD35C1"/>
    <w:rsid w:val="00FD498E"/>
    <w:rsid w:val="00FD4CCF"/>
    <w:rsid w:val="00FD5A3D"/>
    <w:rsid w:val="00FD6745"/>
    <w:rsid w:val="00FD70DE"/>
    <w:rsid w:val="00FD7A70"/>
    <w:rsid w:val="00FE2323"/>
    <w:rsid w:val="00FE25E5"/>
    <w:rsid w:val="00FE2874"/>
    <w:rsid w:val="00FE305E"/>
    <w:rsid w:val="00FE5774"/>
    <w:rsid w:val="00FE5B79"/>
    <w:rsid w:val="00FE5FC7"/>
    <w:rsid w:val="00FF0165"/>
    <w:rsid w:val="00FF5E06"/>
    <w:rsid w:val="00FF61C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4B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00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486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313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C3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931653"/>
    <w:pPr>
      <w:keepNext/>
      <w:autoSpaceDE/>
      <w:autoSpaceDN/>
      <w:ind w:left="426"/>
      <w:jc w:val="both"/>
      <w:outlineLvl w:val="7"/>
    </w:pPr>
    <w:rPr>
      <w:rFonts w:ascii="Verdana" w:hAnsi="Verdana"/>
      <w:b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aliases w:val="Texto simples"/>
    <w:basedOn w:val="Normal"/>
    <w:link w:val="TextosemFormataoChar"/>
    <w:rsid w:val="00931653"/>
    <w:rPr>
      <w:rFonts w:ascii="Courier New" w:hAnsi="Courier New" w:cs="Courier New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93165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3165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31653"/>
  </w:style>
  <w:style w:type="table" w:styleId="Tabelacomgrade">
    <w:name w:val="Table Grid"/>
    <w:basedOn w:val="Tabelanormal"/>
    <w:uiPriority w:val="59"/>
    <w:rsid w:val="009316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31653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qFormat/>
    <w:rsid w:val="002F3B70"/>
    <w:pPr>
      <w:spacing w:line="360" w:lineRule="auto"/>
    </w:pPr>
    <w:rPr>
      <w:rFonts w:ascii="Verdana" w:hAnsi="Verdana"/>
      <w:b/>
      <w:sz w:val="18"/>
    </w:rPr>
  </w:style>
  <w:style w:type="character" w:styleId="Hyperlink">
    <w:name w:val="Hyperlink"/>
    <w:rsid w:val="00B75613"/>
    <w:rPr>
      <w:color w:val="0000FF"/>
      <w:u w:val="single"/>
    </w:rPr>
  </w:style>
  <w:style w:type="paragraph" w:customStyle="1" w:styleId="nivel2">
    <w:name w:val="nivel 2"/>
    <w:basedOn w:val="TextosemFormatao"/>
    <w:rsid w:val="00BB6106"/>
    <w:pPr>
      <w:autoSpaceDE/>
      <w:autoSpaceDN/>
      <w:spacing w:before="280"/>
      <w:jc w:val="both"/>
    </w:pPr>
    <w:rPr>
      <w:rFonts w:ascii="Arial" w:hAnsi="Arial" w:cs="Times New Roman"/>
      <w:sz w:val="22"/>
    </w:rPr>
  </w:style>
  <w:style w:type="paragraph" w:customStyle="1" w:styleId="BodyText21">
    <w:name w:val="Body Text 21"/>
    <w:basedOn w:val="Normal"/>
    <w:rsid w:val="00BB6106"/>
    <w:pPr>
      <w:autoSpaceDE/>
      <w:autoSpaceDN/>
      <w:jc w:val="both"/>
    </w:pPr>
    <w:rPr>
      <w:sz w:val="24"/>
      <w:szCs w:val="24"/>
    </w:rPr>
  </w:style>
  <w:style w:type="paragraph" w:customStyle="1" w:styleId="P30">
    <w:name w:val="P30"/>
    <w:basedOn w:val="Normal"/>
    <w:rsid w:val="00BB6106"/>
    <w:pPr>
      <w:autoSpaceDE/>
      <w:autoSpaceDN/>
      <w:jc w:val="both"/>
    </w:pPr>
    <w:rPr>
      <w:b/>
      <w:bCs/>
      <w:sz w:val="24"/>
      <w:szCs w:val="24"/>
    </w:rPr>
  </w:style>
  <w:style w:type="paragraph" w:customStyle="1" w:styleId="10">
    <w:name w:val="10"/>
    <w:basedOn w:val="Normal"/>
    <w:rsid w:val="00BB6106"/>
    <w:pPr>
      <w:autoSpaceDE/>
      <w:autoSpaceDN/>
      <w:ind w:left="851" w:hanging="567"/>
      <w:jc w:val="both"/>
    </w:pPr>
    <w:rPr>
      <w:sz w:val="24"/>
      <w:szCs w:val="24"/>
    </w:rPr>
  </w:style>
  <w:style w:type="paragraph" w:customStyle="1" w:styleId="11">
    <w:name w:val="11"/>
    <w:basedOn w:val="Normal"/>
    <w:rsid w:val="00BB6106"/>
    <w:pPr>
      <w:autoSpaceDE/>
      <w:autoSpaceDN/>
      <w:ind w:left="1701" w:hanging="850"/>
      <w:jc w:val="both"/>
    </w:pPr>
    <w:rPr>
      <w:sz w:val="24"/>
      <w:szCs w:val="24"/>
    </w:rPr>
  </w:style>
  <w:style w:type="paragraph" w:styleId="Recuodecorpodetexto">
    <w:name w:val="Body Text Indent"/>
    <w:basedOn w:val="Normal"/>
    <w:rsid w:val="00B40C89"/>
    <w:pPr>
      <w:tabs>
        <w:tab w:val="left" w:pos="709"/>
      </w:tabs>
      <w:autoSpaceDE/>
      <w:autoSpaceDN/>
      <w:spacing w:before="240"/>
      <w:ind w:left="709" w:hanging="709"/>
      <w:jc w:val="both"/>
    </w:pPr>
    <w:rPr>
      <w:rFonts w:ascii="Verdana" w:hAnsi="Verdana"/>
      <w:sz w:val="22"/>
    </w:rPr>
  </w:style>
  <w:style w:type="paragraph" w:styleId="Recuodecorpodetexto3">
    <w:name w:val="Body Text Indent 3"/>
    <w:basedOn w:val="Normal"/>
    <w:rsid w:val="00C313AB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uiPriority w:val="1"/>
    <w:qFormat/>
    <w:rsid w:val="00C313AB"/>
    <w:pPr>
      <w:spacing w:after="120"/>
    </w:pPr>
  </w:style>
  <w:style w:type="paragraph" w:styleId="Corpodetexto2">
    <w:name w:val="Body Text 2"/>
    <w:basedOn w:val="Normal"/>
    <w:rsid w:val="00C313AB"/>
    <w:pPr>
      <w:spacing w:after="120" w:line="480" w:lineRule="auto"/>
    </w:pPr>
  </w:style>
  <w:style w:type="paragraph" w:styleId="Recuodecorpodetexto2">
    <w:name w:val="Body Text Indent 2"/>
    <w:basedOn w:val="Normal"/>
    <w:rsid w:val="00C313AB"/>
    <w:pPr>
      <w:spacing w:after="120" w:line="480" w:lineRule="auto"/>
      <w:ind w:left="283"/>
    </w:pPr>
  </w:style>
  <w:style w:type="paragraph" w:customStyle="1" w:styleId="pnivel2">
    <w:name w:val="pnivel 2"/>
    <w:basedOn w:val="Recuodecorpodetexto3"/>
    <w:rsid w:val="00C313AB"/>
    <w:pPr>
      <w:autoSpaceDE/>
      <w:autoSpaceDN/>
      <w:spacing w:before="80" w:after="0"/>
      <w:ind w:left="1134"/>
      <w:jc w:val="both"/>
    </w:pPr>
    <w:rPr>
      <w:rFonts w:ascii="Arial" w:hAnsi="Arial"/>
      <w:sz w:val="22"/>
      <w:szCs w:val="20"/>
    </w:rPr>
  </w:style>
  <w:style w:type="paragraph" w:customStyle="1" w:styleId="nafas1">
    <w:name w:val="nafas1"/>
    <w:basedOn w:val="Recuodecorpodetexto3"/>
    <w:rsid w:val="00C313AB"/>
    <w:pPr>
      <w:numPr>
        <w:ilvl w:val="1"/>
        <w:numId w:val="1"/>
      </w:numPr>
      <w:autoSpaceDE/>
      <w:autoSpaceDN/>
      <w:spacing w:before="60" w:after="0"/>
      <w:jc w:val="both"/>
    </w:pPr>
    <w:rPr>
      <w:rFonts w:ascii="Arial" w:hAnsi="Arial"/>
      <w:sz w:val="22"/>
      <w:szCs w:val="20"/>
    </w:rPr>
  </w:style>
  <w:style w:type="paragraph" w:customStyle="1" w:styleId="textotit2recuo">
    <w:name w:val="texto tit2 recuo"/>
    <w:basedOn w:val="Normal"/>
    <w:rsid w:val="00C313AB"/>
    <w:pPr>
      <w:autoSpaceDE/>
      <w:autoSpaceDN/>
      <w:ind w:left="1134"/>
      <w:jc w:val="both"/>
    </w:pPr>
    <w:rPr>
      <w:rFonts w:ascii="Arial" w:hAnsi="Arial"/>
      <w:sz w:val="24"/>
    </w:rPr>
  </w:style>
  <w:style w:type="paragraph" w:customStyle="1" w:styleId="nivel3">
    <w:name w:val="nivel 3"/>
    <w:basedOn w:val="nivel2"/>
    <w:rsid w:val="00DC393D"/>
    <w:pPr>
      <w:numPr>
        <w:ilvl w:val="2"/>
        <w:numId w:val="2"/>
      </w:numPr>
      <w:spacing w:before="0"/>
    </w:pPr>
  </w:style>
  <w:style w:type="paragraph" w:customStyle="1" w:styleId="nivel4">
    <w:name w:val="nivel 4"/>
    <w:basedOn w:val="nivel3"/>
    <w:rsid w:val="00DC393D"/>
    <w:pPr>
      <w:numPr>
        <w:ilvl w:val="3"/>
      </w:numPr>
      <w:tabs>
        <w:tab w:val="clear" w:pos="1134"/>
        <w:tab w:val="num" w:pos="3087"/>
      </w:tabs>
      <w:spacing w:before="120"/>
      <w:ind w:left="3087" w:hanging="360"/>
    </w:pPr>
  </w:style>
  <w:style w:type="paragraph" w:customStyle="1" w:styleId="nivel5">
    <w:name w:val="nivel 5"/>
    <w:basedOn w:val="nivel4"/>
    <w:rsid w:val="00DC393D"/>
    <w:pPr>
      <w:numPr>
        <w:ilvl w:val="4"/>
      </w:numPr>
      <w:tabs>
        <w:tab w:val="clear" w:pos="1134"/>
        <w:tab w:val="num" w:pos="3807"/>
      </w:tabs>
      <w:ind w:left="3807" w:hanging="360"/>
    </w:pPr>
  </w:style>
  <w:style w:type="paragraph" w:styleId="Textoembloco">
    <w:name w:val="Block Text"/>
    <w:basedOn w:val="Normal"/>
    <w:rsid w:val="00DC393D"/>
    <w:pPr>
      <w:autoSpaceDE/>
      <w:autoSpaceDN/>
      <w:spacing w:before="60" w:after="60"/>
      <w:ind w:left="113" w:right="113"/>
      <w:jc w:val="center"/>
    </w:pPr>
    <w:rPr>
      <w:rFonts w:ascii="Arial" w:hAnsi="Arial"/>
      <w:b/>
      <w:sz w:val="18"/>
    </w:rPr>
  </w:style>
  <w:style w:type="paragraph" w:customStyle="1" w:styleId="pnivel3">
    <w:name w:val="pnivel 3"/>
    <w:basedOn w:val="pnivel2"/>
    <w:rsid w:val="00DC393D"/>
    <w:pPr>
      <w:ind w:left="1986"/>
    </w:pPr>
  </w:style>
  <w:style w:type="paragraph" w:customStyle="1" w:styleId="Clausula">
    <w:name w:val="Clausula"/>
    <w:rsid w:val="00DC393D"/>
    <w:pPr>
      <w:tabs>
        <w:tab w:val="left" w:pos="1247"/>
        <w:tab w:val="left" w:pos="1587"/>
        <w:tab w:val="left" w:pos="1871"/>
      </w:tabs>
      <w:spacing w:before="226" w:after="170"/>
    </w:pPr>
    <w:rPr>
      <w:rFonts w:ascii="Century Gothic" w:hAnsi="Century Gothic"/>
      <w:b/>
      <w:color w:val="000000"/>
      <w:sz w:val="22"/>
    </w:rPr>
  </w:style>
  <w:style w:type="paragraph" w:customStyle="1" w:styleId="Corpodetexto31">
    <w:name w:val="Corpo de texto 31"/>
    <w:basedOn w:val="Normal"/>
    <w:rsid w:val="00A16200"/>
    <w:pPr>
      <w:autoSpaceDE/>
      <w:autoSpaceDN/>
      <w:jc w:val="both"/>
    </w:pPr>
    <w:rPr>
      <w:rFonts w:ascii="Arial" w:hAnsi="Arial"/>
      <w:sz w:val="22"/>
    </w:rPr>
  </w:style>
  <w:style w:type="character" w:customStyle="1" w:styleId="TextosemFormataoChar">
    <w:name w:val="Texto sem Formatação Char"/>
    <w:aliases w:val="Texto simples Char"/>
    <w:link w:val="TextosemFormatao"/>
    <w:rsid w:val="0081325F"/>
    <w:rPr>
      <w:rFonts w:ascii="Courier New" w:hAnsi="Courier New" w:cs="Courier New"/>
      <w:lang w:val="pt-BR" w:eastAsia="pt-BR" w:bidi="ar-SA"/>
    </w:rPr>
  </w:style>
  <w:style w:type="paragraph" w:customStyle="1" w:styleId="Normal1">
    <w:name w:val="Normal1"/>
    <w:rsid w:val="002515D1"/>
    <w:pPr>
      <w:tabs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  <w:tab w:val="left" w:pos="8773"/>
        <w:tab w:val="left" w:pos="9056"/>
        <w:tab w:val="left" w:pos="9339"/>
        <w:tab w:val="left" w:pos="9622"/>
      </w:tabs>
      <w:spacing w:before="1" w:after="1"/>
      <w:ind w:left="1" w:right="1" w:firstLine="1"/>
      <w:jc w:val="both"/>
    </w:pPr>
    <w:rPr>
      <w:rFonts w:ascii="Arial" w:hAnsi="Arial"/>
      <w:sz w:val="22"/>
    </w:rPr>
  </w:style>
  <w:style w:type="paragraph" w:customStyle="1" w:styleId="Document1">
    <w:name w:val="Document 1"/>
    <w:rsid w:val="00604BE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Alnea1">
    <w:name w:val="Alínea 1"/>
    <w:aliases w:val="2,3"/>
    <w:basedOn w:val="Normal"/>
    <w:autoRedefine/>
    <w:rsid w:val="00895386"/>
    <w:pPr>
      <w:autoSpaceDE/>
      <w:autoSpaceDN/>
      <w:spacing w:before="120" w:after="120" w:line="312" w:lineRule="auto"/>
      <w:jc w:val="center"/>
    </w:pPr>
    <w:rPr>
      <w:rFonts w:ascii="Arial" w:hAnsi="Arial" w:cs="Arial"/>
      <w:sz w:val="22"/>
    </w:rPr>
  </w:style>
  <w:style w:type="paragraph" w:customStyle="1" w:styleId="Texto">
    <w:name w:val="Texto"/>
    <w:basedOn w:val="Normal"/>
    <w:rsid w:val="00895386"/>
    <w:pPr>
      <w:autoSpaceDE/>
      <w:autoSpaceDN/>
      <w:spacing w:before="120" w:after="120" w:line="360" w:lineRule="auto"/>
      <w:jc w:val="both"/>
    </w:pPr>
    <w:rPr>
      <w:sz w:val="24"/>
      <w:szCs w:val="24"/>
      <w:lang w:eastAsia="en-US"/>
    </w:rPr>
  </w:style>
  <w:style w:type="paragraph" w:customStyle="1" w:styleId="Estilo1">
    <w:name w:val="Estilo1"/>
    <w:basedOn w:val="Normal"/>
    <w:next w:val="Ttulo1"/>
    <w:rsid w:val="00895386"/>
    <w:pPr>
      <w:keepLines/>
      <w:autoSpaceDE/>
      <w:autoSpaceDN/>
      <w:jc w:val="both"/>
    </w:pPr>
    <w:rPr>
      <w:b/>
      <w:sz w:val="24"/>
    </w:rPr>
  </w:style>
  <w:style w:type="paragraph" w:customStyle="1" w:styleId="Normal0">
    <w:name w:val="Normal."/>
    <w:basedOn w:val="Normal"/>
    <w:rsid w:val="00895386"/>
    <w:pPr>
      <w:autoSpaceDE/>
      <w:autoSpaceDN/>
      <w:ind w:right="51"/>
      <w:jc w:val="both"/>
    </w:pPr>
    <w:rPr>
      <w:rFonts w:ascii="Helv" w:hAnsi="Helv"/>
      <w:sz w:val="24"/>
      <w:lang w:val="pt-PT"/>
    </w:rPr>
  </w:style>
  <w:style w:type="paragraph" w:styleId="Ttulo">
    <w:name w:val="Title"/>
    <w:basedOn w:val="Normal"/>
    <w:link w:val="TtuloChar"/>
    <w:qFormat/>
    <w:rsid w:val="00D24C37"/>
    <w:pPr>
      <w:tabs>
        <w:tab w:val="left" w:pos="1701"/>
      </w:tabs>
      <w:autoSpaceDE/>
      <w:autoSpaceDN/>
      <w:spacing w:before="360" w:after="240"/>
      <w:jc w:val="both"/>
      <w:outlineLvl w:val="0"/>
    </w:pPr>
    <w:rPr>
      <w:rFonts w:ascii="Arial" w:hAnsi="Arial" w:cs="Arial"/>
      <w:b/>
      <w:bCs/>
      <w:kern w:val="28"/>
      <w:sz w:val="22"/>
      <w:szCs w:val="32"/>
    </w:rPr>
  </w:style>
  <w:style w:type="character" w:customStyle="1" w:styleId="eletronorte">
    <w:name w:val="eletronorte"/>
    <w:semiHidden/>
    <w:rsid w:val="001666A1"/>
    <w:rPr>
      <w:rFonts w:ascii="Arial" w:hAnsi="Arial" w:cs="Arial"/>
      <w:color w:val="000080"/>
      <w:sz w:val="20"/>
      <w:szCs w:val="20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EB7914"/>
  </w:style>
  <w:style w:type="paragraph" w:styleId="Textodebalo">
    <w:name w:val="Balloon Text"/>
    <w:basedOn w:val="Normal"/>
    <w:link w:val="TextodebaloChar"/>
    <w:uiPriority w:val="99"/>
    <w:rsid w:val="002A0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A09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F6CB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B816EA"/>
    <w:rPr>
      <w:rFonts w:ascii="Arial" w:hAnsi="Arial" w:cs="Arial"/>
      <w:b/>
      <w:bCs/>
      <w:kern w:val="28"/>
      <w:sz w:val="22"/>
      <w:szCs w:val="32"/>
    </w:rPr>
  </w:style>
  <w:style w:type="paragraph" w:styleId="Legenda">
    <w:name w:val="caption"/>
    <w:basedOn w:val="Normal"/>
    <w:next w:val="Normal"/>
    <w:unhideWhenUsed/>
    <w:qFormat/>
    <w:rsid w:val="006931F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70A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D70A25"/>
    <w:pPr>
      <w:widowControl w:val="0"/>
      <w:autoSpaceDE/>
      <w:autoSpaceDN/>
      <w:spacing w:before="80"/>
      <w:ind w:left="509"/>
      <w:outlineLvl w:val="1"/>
    </w:pPr>
    <w:rPr>
      <w:rFonts w:ascii="Arial" w:eastAsia="Arial" w:hAnsi="Arial" w:cstheme="minorBidi"/>
      <w:b/>
      <w:bCs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70A25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D70A25"/>
  </w:style>
  <w:style w:type="numbering" w:customStyle="1" w:styleId="Semlista1">
    <w:name w:val="Sem lista1"/>
    <w:next w:val="Semlista"/>
    <w:uiPriority w:val="99"/>
    <w:semiHidden/>
    <w:unhideWhenUsed/>
    <w:rsid w:val="00D70A25"/>
  </w:style>
  <w:style w:type="table" w:customStyle="1" w:styleId="TableNormal10">
    <w:name w:val="Table Normal1"/>
    <w:uiPriority w:val="2"/>
    <w:semiHidden/>
    <w:unhideWhenUsed/>
    <w:qFormat/>
    <w:rsid w:val="00D70A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2">
    <w:name w:val="toc 2"/>
    <w:basedOn w:val="Normal"/>
    <w:next w:val="Normal"/>
    <w:autoRedefine/>
    <w:uiPriority w:val="39"/>
    <w:unhideWhenUsed/>
    <w:rsid w:val="007D6E1E"/>
    <w:pPr>
      <w:spacing w:after="100"/>
      <w:ind w:left="200"/>
    </w:pPr>
  </w:style>
  <w:style w:type="character" w:styleId="TextodoEspaoReservado">
    <w:name w:val="Placeholder Text"/>
    <w:basedOn w:val="Fontepargpadro"/>
    <w:uiPriority w:val="99"/>
    <w:semiHidden/>
    <w:rsid w:val="0029776E"/>
    <w:rPr>
      <w:color w:val="808080"/>
    </w:rPr>
  </w:style>
  <w:style w:type="paragraph" w:customStyle="1" w:styleId="Ttulo10">
    <w:name w:val="Título1"/>
    <w:basedOn w:val="Normal"/>
    <w:next w:val="Corpodetexto"/>
    <w:rsid w:val="00F36971"/>
    <w:pPr>
      <w:keepNext/>
      <w:widowControl w:val="0"/>
      <w:suppressAutoHyphens/>
      <w:autoSpaceDE/>
      <w:autoSpaceDN/>
      <w:spacing w:before="240" w:after="120"/>
    </w:pPr>
    <w:rPr>
      <w:rFonts w:ascii="Arial" w:eastAsia="WenQuanYi Micro Hei" w:hAnsi="Arial" w:cs="Lohit Hindi"/>
      <w:kern w:val="1"/>
      <w:sz w:val="28"/>
      <w:szCs w:val="28"/>
      <w:lang w:eastAsia="hi-IN" w:bidi="hi-IN"/>
    </w:rPr>
  </w:style>
  <w:style w:type="paragraph" w:customStyle="1" w:styleId="SemEspaamento1">
    <w:name w:val="Sem Espaçamento1"/>
    <w:rsid w:val="00F36971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numbering" w:styleId="111111">
    <w:name w:val="Outline List 2"/>
    <w:basedOn w:val="Semlista"/>
    <w:semiHidden/>
    <w:unhideWhenUsed/>
    <w:rsid w:val="00F91B27"/>
    <w:pPr>
      <w:numPr>
        <w:numId w:val="10"/>
      </w:numPr>
    </w:pPr>
  </w:style>
  <w:style w:type="numbering" w:customStyle="1" w:styleId="Style7">
    <w:name w:val="Style7"/>
    <w:uiPriority w:val="99"/>
    <w:rsid w:val="00FD5A3D"/>
    <w:pPr>
      <w:numPr>
        <w:numId w:val="16"/>
      </w:numPr>
    </w:pPr>
  </w:style>
  <w:style w:type="character" w:customStyle="1" w:styleId="apple-converted-space">
    <w:name w:val="apple-converted-space"/>
    <w:basedOn w:val="Fontepargpadro"/>
    <w:rsid w:val="00A67228"/>
  </w:style>
  <w:style w:type="paragraph" w:customStyle="1" w:styleId="texto-recuo-1a-linha">
    <w:name w:val="texto-recuo-1a-linha"/>
    <w:basedOn w:val="Normal"/>
    <w:rsid w:val="00506BFD"/>
    <w:pPr>
      <w:autoSpaceDE/>
      <w:autoSpaceDN/>
      <w:spacing w:before="100" w:beforeAutospacing="1" w:after="100" w:afterAutospacing="1"/>
    </w:pPr>
    <w:rPr>
      <w:rFonts w:ascii="Times" w:hAnsi="Times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FE305E"/>
    <w:pPr>
      <w:autoSpaceDE/>
      <w:autoSpaceDN/>
      <w:spacing w:after="160" w:line="259" w:lineRule="auto"/>
      <w:ind w:left="720"/>
      <w:contextualSpacing/>
    </w:pPr>
    <w:rPr>
      <w:rFonts w:ascii="Arial Narrow" w:eastAsiaTheme="minorHAnsi" w:hAnsi="Arial Narrow" w:cstheme="minorBidi"/>
      <w:color w:val="000000" w:themeColor="text1"/>
      <w:sz w:val="24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25719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5719B"/>
  </w:style>
  <w:style w:type="character" w:customStyle="1" w:styleId="TextodecomentrioChar">
    <w:name w:val="Texto de comentário Char"/>
    <w:basedOn w:val="Fontepargpadro"/>
    <w:link w:val="Textodecomentrio"/>
    <w:semiHidden/>
    <w:rsid w:val="0025719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571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57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64C2-7CAA-4B25-ABB2-B69A4691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2021-04-01T20:48:00Z</dcterms:created>
  <dcterms:modified xsi:type="dcterms:W3CDTF">2021-05-03T21:30:00Z</dcterms:modified>
</cp:coreProperties>
</file>